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4823C" w14:textId="77777777" w:rsidR="000928FB" w:rsidRPr="000928FB" w:rsidRDefault="000928FB" w:rsidP="000928FB">
      <w:pPr>
        <w:widowControl/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0928FB">
        <w:rPr>
          <w:rFonts w:ascii="仿宋" w:eastAsia="仿宋" w:hAnsi="仿宋" w:hint="eastAsia"/>
          <w:b/>
          <w:bCs/>
          <w:sz w:val="28"/>
          <w:szCs w:val="28"/>
        </w:rPr>
        <w:t>拍卖企业新冠肺炎疫情常态化防控技术指南</w:t>
      </w:r>
    </w:p>
    <w:p w14:paraId="0E74F0E5" w14:textId="77777777" w:rsidR="000928FB" w:rsidRPr="000928FB" w:rsidRDefault="000928FB" w:rsidP="000928FB">
      <w:pPr>
        <w:widowControl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（第</w:t>
      </w:r>
      <w:r w:rsidRPr="000928FB">
        <w:rPr>
          <w:rFonts w:ascii="仿宋" w:eastAsia="仿宋" w:hAnsi="仿宋"/>
          <w:sz w:val="28"/>
          <w:szCs w:val="28"/>
        </w:rPr>
        <w:t>三</w:t>
      </w:r>
      <w:r w:rsidRPr="000928FB">
        <w:rPr>
          <w:rFonts w:ascii="仿宋" w:eastAsia="仿宋" w:hAnsi="仿宋" w:hint="eastAsia"/>
          <w:sz w:val="28"/>
          <w:szCs w:val="28"/>
        </w:rPr>
        <w:t>版 2021年1月）</w:t>
      </w:r>
    </w:p>
    <w:p w14:paraId="372EFAA3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适用范围</w:t>
      </w:r>
    </w:p>
    <w:p w14:paraId="2052032D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cs="仿宋_GB2312" w:hint="eastAsia"/>
          <w:kern w:val="0"/>
          <w:sz w:val="28"/>
          <w:szCs w:val="28"/>
        </w:rPr>
        <w:t>本指南适用于冬春季</w:t>
      </w:r>
      <w:r w:rsidRPr="000928FB">
        <w:rPr>
          <w:rFonts w:ascii="仿宋" w:eastAsia="仿宋" w:hAnsi="仿宋" w:cs="仿宋_GB2312"/>
          <w:kern w:val="0"/>
          <w:sz w:val="28"/>
          <w:szCs w:val="28"/>
        </w:rPr>
        <w:t>新型冠状病毒</w:t>
      </w:r>
      <w:r w:rsidRPr="000928FB">
        <w:rPr>
          <w:rFonts w:ascii="仿宋" w:eastAsia="仿宋" w:hAnsi="仿宋" w:cs="仿宋_GB2312" w:hint="eastAsia"/>
          <w:kern w:val="0"/>
          <w:sz w:val="28"/>
          <w:szCs w:val="28"/>
        </w:rPr>
        <w:t>肺炎</w:t>
      </w:r>
      <w:r w:rsidRPr="000928FB">
        <w:rPr>
          <w:rFonts w:ascii="仿宋" w:eastAsia="仿宋" w:hAnsi="仿宋" w:cs="仿宋_GB2312"/>
          <w:kern w:val="0"/>
          <w:sz w:val="28"/>
          <w:szCs w:val="28"/>
        </w:rPr>
        <w:t>流行期间</w:t>
      </w:r>
      <w:r w:rsidRPr="000928F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0928FB">
        <w:rPr>
          <w:rFonts w:ascii="仿宋" w:eastAsia="仿宋" w:hAnsi="仿宋" w:hint="eastAsia"/>
          <w:sz w:val="28"/>
          <w:szCs w:val="28"/>
        </w:rPr>
        <w:t>拍卖行业</w:t>
      </w:r>
      <w:r w:rsidRPr="000928FB">
        <w:rPr>
          <w:rFonts w:ascii="仿宋" w:eastAsia="仿宋" w:hAnsi="仿宋"/>
          <w:sz w:val="28"/>
          <w:szCs w:val="28"/>
        </w:rPr>
        <w:t>疫情防控</w:t>
      </w:r>
      <w:r w:rsidRPr="000928FB">
        <w:rPr>
          <w:rFonts w:ascii="仿宋" w:eastAsia="仿宋" w:hAnsi="仿宋" w:hint="eastAsia"/>
          <w:sz w:val="28"/>
          <w:szCs w:val="28"/>
        </w:rPr>
        <w:t>。主要包括防疫物资储备、员工节假日期间管理、线下拍卖活动组织等内容。要按照当地人民政府要求做好疫情防控工作，严格落实各项防控措施。</w:t>
      </w:r>
    </w:p>
    <w:p w14:paraId="0550A586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bookmarkStart w:id="0" w:name="_Toc60679321"/>
      <w:r w:rsidRPr="000928FB">
        <w:rPr>
          <w:rFonts w:ascii="仿宋" w:eastAsia="仿宋" w:hAnsi="仿宋" w:hint="eastAsia"/>
          <w:sz w:val="28"/>
          <w:szCs w:val="28"/>
        </w:rPr>
        <w:t>基本要求</w:t>
      </w:r>
      <w:bookmarkEnd w:id="0"/>
    </w:p>
    <w:p w14:paraId="26D92DAB" w14:textId="5AECF814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" w:name="_Toc60679322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（一）</w:t>
      </w:r>
      <w:proofErr w:type="gramStart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防控制</w:t>
      </w:r>
      <w:proofErr w:type="gramEnd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度</w:t>
      </w:r>
      <w:bookmarkEnd w:id="1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。各拍卖企业应成立防控工作小组，制定应急方案，做好信息采集工作，建立报备制度。防控工作小组应由企业第一负责人或指定专人全面负责，制定工作方案。</w:t>
      </w:r>
    </w:p>
    <w:p w14:paraId="14A3354A" w14:textId="4FF6057C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2" w:name="_Toc60679323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（二）物资准备</w:t>
      </w:r>
      <w:bookmarkEnd w:id="2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。企业应为开展经营准备必要防护物资，包括但不限于：医用外科口罩、医用消毒水、洗手液、红外线测温仪等。</w:t>
      </w:r>
    </w:p>
    <w:p w14:paraId="544025E2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物资准备不应少于企业日常经营14天用量；拟组织线下拍卖会的，还应根据现场人员规模做好相应物资准备。</w:t>
      </w:r>
    </w:p>
    <w:p w14:paraId="0782D168" w14:textId="2C3D474E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3" w:name="_Toc60679324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（三）开工前提</w:t>
      </w:r>
      <w:bookmarkEnd w:id="3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。企业开展业务应遵循当地疫情防控要求。有禁止性规定的，不得开展经营服务。</w:t>
      </w:r>
    </w:p>
    <w:p w14:paraId="40A83C2D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/>
          <w:sz w:val="28"/>
          <w:szCs w:val="28"/>
        </w:rPr>
        <w:t>冬春季疫情传播风险较高时期应尽量减少组织线下拍卖预展</w:t>
      </w:r>
      <w:r w:rsidRPr="000928FB">
        <w:rPr>
          <w:rFonts w:ascii="仿宋" w:eastAsia="仿宋" w:hAnsi="仿宋" w:hint="eastAsia"/>
          <w:sz w:val="28"/>
          <w:szCs w:val="28"/>
        </w:rPr>
        <w:t>、</w:t>
      </w:r>
      <w:r w:rsidRPr="000928FB">
        <w:rPr>
          <w:rFonts w:ascii="仿宋" w:eastAsia="仿宋" w:hAnsi="仿宋"/>
          <w:sz w:val="28"/>
          <w:szCs w:val="28"/>
        </w:rPr>
        <w:t>线下拍卖会等聚集性活动</w:t>
      </w:r>
      <w:r w:rsidRPr="000928FB">
        <w:rPr>
          <w:rFonts w:ascii="仿宋" w:eastAsia="仿宋" w:hAnsi="仿宋" w:hint="eastAsia"/>
          <w:sz w:val="28"/>
          <w:szCs w:val="28"/>
        </w:rPr>
        <w:t>。</w:t>
      </w:r>
    </w:p>
    <w:p w14:paraId="16EE8E0F" w14:textId="45E54C55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4" w:name="_Toc60679325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（四）配合义务</w:t>
      </w:r>
      <w:bookmarkEnd w:id="4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。配合有关部门对确诊或疑似病例的追踪调查，</w:t>
      </w:r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lastRenderedPageBreak/>
        <w:t>详细了解、提供所涉及经营区域的人员情况，并采取必要措施。</w:t>
      </w:r>
    </w:p>
    <w:p w14:paraId="58CC9AE8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bookmarkStart w:id="5" w:name="_Toc60679326"/>
      <w:r w:rsidRPr="000928FB">
        <w:rPr>
          <w:rFonts w:ascii="仿宋" w:eastAsia="仿宋" w:hAnsi="仿宋" w:hint="eastAsia"/>
          <w:sz w:val="28"/>
          <w:szCs w:val="28"/>
        </w:rPr>
        <w:t>人员管理</w:t>
      </w:r>
      <w:bookmarkEnd w:id="5"/>
    </w:p>
    <w:p w14:paraId="3B594DB7" w14:textId="08AE4049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6" w:name="_Toc60679327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（一）员工上岗</w:t>
      </w:r>
      <w:bookmarkEnd w:id="6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。严格遵守企业所在地政府的疫情防控要求，做好上岗员工的信息登记、健康监测、居家观察以及分类造册等工作。</w:t>
      </w:r>
    </w:p>
    <w:p w14:paraId="6C0740E4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/>
          <w:sz w:val="28"/>
          <w:szCs w:val="28"/>
        </w:rPr>
        <w:t>全面</w:t>
      </w:r>
      <w:proofErr w:type="gramStart"/>
      <w:r w:rsidRPr="000928FB">
        <w:rPr>
          <w:rFonts w:ascii="仿宋" w:eastAsia="仿宋" w:hAnsi="仿宋"/>
          <w:sz w:val="28"/>
          <w:szCs w:val="28"/>
        </w:rPr>
        <w:t>采集上岗</w:t>
      </w:r>
      <w:proofErr w:type="gramEnd"/>
      <w:r w:rsidRPr="000928FB">
        <w:rPr>
          <w:rFonts w:ascii="仿宋" w:eastAsia="仿宋" w:hAnsi="仿宋"/>
          <w:sz w:val="28"/>
          <w:szCs w:val="28"/>
        </w:rPr>
        <w:t>员工节假期间动态（员工</w:t>
      </w:r>
      <w:r w:rsidRPr="000928FB">
        <w:rPr>
          <w:rFonts w:ascii="仿宋" w:eastAsia="仿宋" w:hAnsi="仿宋" w:hint="eastAsia"/>
          <w:sz w:val="28"/>
          <w:szCs w:val="28"/>
        </w:rPr>
        <w:t>行程轨迹</w:t>
      </w:r>
      <w:r w:rsidRPr="000928FB">
        <w:rPr>
          <w:rFonts w:ascii="仿宋" w:eastAsia="仿宋" w:hAnsi="仿宋"/>
          <w:sz w:val="28"/>
          <w:szCs w:val="28"/>
        </w:rPr>
        <w:t>、是否有发热、呼吸等症状），并登记汇总。</w:t>
      </w:r>
    </w:p>
    <w:p w14:paraId="65397E09" w14:textId="1FE4D71C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7" w:name="_Toc60679328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（二）人员防护</w:t>
      </w:r>
      <w:bookmarkEnd w:id="7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。加强员工上班前身体状况排查，员工每天进入经营场所前，应检测体温，并进行洗手消毒。上班期间应佩带口罩，与他人保持安全距离，做到勤洗手、勤消毒。</w:t>
      </w:r>
    </w:p>
    <w:p w14:paraId="7973F326" w14:textId="291D158E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8" w:name="_Toc60679329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（三）人员培训</w:t>
      </w:r>
      <w:bookmarkEnd w:id="8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。加强员工的培训，确保员工掌握个人及客户服务的疫情防控程序及处置要求。</w:t>
      </w:r>
      <w:r w:rsidRPr="000928FB">
        <w:rPr>
          <w:rFonts w:ascii="仿宋" w:eastAsia="仿宋" w:hAnsi="仿宋"/>
          <w:b w:val="0"/>
          <w:bCs w:val="0"/>
          <w:sz w:val="28"/>
          <w:szCs w:val="28"/>
        </w:rPr>
        <w:t>发现有新型冠状病毒感染的肺炎疑似症状的，应依有关流程及时报告，妥善处理。</w:t>
      </w:r>
    </w:p>
    <w:p w14:paraId="7044030B" w14:textId="7777777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 w:hint="eastAsia"/>
          <w:b w:val="0"/>
          <w:bCs w:val="0"/>
          <w:sz w:val="28"/>
          <w:szCs w:val="28"/>
        </w:rPr>
      </w:pPr>
      <w:bookmarkStart w:id="9" w:name="_Toc60679330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（四）客户管理</w:t>
      </w:r>
      <w:bookmarkEnd w:id="9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</w:p>
    <w:p w14:paraId="3565D6BD" w14:textId="5BD0ADE5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10" w:name="_Toc60679331"/>
      <w:r w:rsidRPr="000928FB">
        <w:rPr>
          <w:rFonts w:ascii="仿宋" w:eastAsia="仿宋" w:hAnsi="仿宋" w:hint="eastAsia"/>
          <w:b w:val="0"/>
          <w:bCs w:val="0"/>
        </w:rPr>
        <w:t>1.客户联系</w:t>
      </w:r>
      <w:bookmarkEnd w:id="10"/>
      <w:r w:rsidRPr="000928FB">
        <w:rPr>
          <w:rFonts w:ascii="仿宋" w:eastAsia="仿宋" w:hAnsi="仿宋" w:hint="eastAsia"/>
          <w:b w:val="0"/>
          <w:bCs w:val="0"/>
        </w:rPr>
        <w:t>。减少或避免聚集性会议。提倡通过非接触方式进行沟通。</w:t>
      </w:r>
    </w:p>
    <w:p w14:paraId="1EEBEDA6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对委托人、当事人、竞买人</w:t>
      </w:r>
      <w:r w:rsidRPr="000928FB">
        <w:rPr>
          <w:rFonts w:ascii="仿宋" w:eastAsia="仿宋" w:hAnsi="仿宋"/>
          <w:sz w:val="28"/>
          <w:szCs w:val="28"/>
        </w:rPr>
        <w:t>、</w:t>
      </w:r>
      <w:r w:rsidRPr="000928FB">
        <w:rPr>
          <w:rFonts w:ascii="仿宋" w:eastAsia="仿宋" w:hAnsi="仿宋" w:hint="eastAsia"/>
          <w:sz w:val="28"/>
          <w:szCs w:val="28"/>
        </w:rPr>
        <w:t>买受人等客户，宜保持通讯、微信、邮件等方式沟通、联络；确需见面或接待的，应经企业负责人批准，并明确见面或接待方案。</w:t>
      </w:r>
    </w:p>
    <w:p w14:paraId="563D8AC8" w14:textId="6FAC04B4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11" w:name="_Toc60679332"/>
      <w:r w:rsidRPr="000928FB">
        <w:rPr>
          <w:rFonts w:ascii="仿宋" w:eastAsia="仿宋" w:hAnsi="仿宋" w:hint="eastAsia"/>
          <w:b w:val="0"/>
          <w:bCs w:val="0"/>
        </w:rPr>
        <w:t>2.客户接待</w:t>
      </w:r>
      <w:bookmarkEnd w:id="11"/>
      <w:r w:rsidRPr="000928FB">
        <w:rPr>
          <w:rFonts w:ascii="仿宋" w:eastAsia="仿宋" w:hAnsi="仿宋" w:hint="eastAsia"/>
          <w:b w:val="0"/>
          <w:bCs w:val="0"/>
        </w:rPr>
        <w:t>。客户进入工作（活动）场所前应进行体温检测，体温超过37.3度的，应要求离开并提示就医检查。做好来访客户信息登记。</w:t>
      </w:r>
    </w:p>
    <w:p w14:paraId="1201F89F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来访客户应安排在与办公区独立的</w:t>
      </w:r>
      <w:proofErr w:type="gramStart"/>
      <w:r w:rsidRPr="000928FB">
        <w:rPr>
          <w:rFonts w:ascii="仿宋" w:eastAsia="仿宋" w:hAnsi="仿宋" w:hint="eastAsia"/>
          <w:sz w:val="28"/>
          <w:szCs w:val="28"/>
        </w:rPr>
        <w:t>接待区接待</w:t>
      </w:r>
      <w:proofErr w:type="gramEnd"/>
      <w:r w:rsidRPr="000928FB">
        <w:rPr>
          <w:rFonts w:ascii="仿宋" w:eastAsia="仿宋" w:hAnsi="仿宋" w:hint="eastAsia"/>
          <w:sz w:val="28"/>
          <w:szCs w:val="28"/>
        </w:rPr>
        <w:t>，用一次性杯子、</w:t>
      </w:r>
      <w:r w:rsidRPr="000928FB">
        <w:rPr>
          <w:rFonts w:ascii="仿宋" w:eastAsia="仿宋" w:hAnsi="仿宋" w:hint="eastAsia"/>
          <w:sz w:val="28"/>
          <w:szCs w:val="28"/>
        </w:rPr>
        <w:lastRenderedPageBreak/>
        <w:t>戴口罩、不握手。</w:t>
      </w:r>
    </w:p>
    <w:p w14:paraId="70AB96B1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必要时，对进入客流采取限流措施，确保安全距离。</w:t>
      </w:r>
    </w:p>
    <w:p w14:paraId="01C10794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bookmarkStart w:id="12" w:name="_Toc60679333"/>
      <w:r w:rsidRPr="000928FB">
        <w:rPr>
          <w:rFonts w:ascii="仿宋" w:eastAsia="仿宋" w:hAnsi="仿宋" w:hint="eastAsia"/>
          <w:sz w:val="28"/>
          <w:szCs w:val="28"/>
        </w:rPr>
        <w:t>场所管理</w:t>
      </w:r>
      <w:bookmarkEnd w:id="12"/>
    </w:p>
    <w:p w14:paraId="413A48AE" w14:textId="353D576A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3" w:name="_Toc60679334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（一）场所消毒</w:t>
      </w:r>
      <w:bookmarkEnd w:id="13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。加强办公场所通风、清洁。对工具用具，特别是扶梯、把手、按钮等易引起交叉感染部位，增加消毒频次。</w:t>
      </w:r>
    </w:p>
    <w:p w14:paraId="7403096F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/>
          <w:sz w:val="28"/>
          <w:szCs w:val="28"/>
        </w:rPr>
        <w:t>冬春季疫情传播风险较高时期</w:t>
      </w:r>
      <w:r w:rsidRPr="000928FB">
        <w:rPr>
          <w:rFonts w:ascii="仿宋" w:eastAsia="仿宋" w:hAnsi="仿宋" w:hint="eastAsia"/>
          <w:sz w:val="28"/>
          <w:szCs w:val="28"/>
        </w:rPr>
        <w:t>应增加消毒频次。</w:t>
      </w:r>
    </w:p>
    <w:p w14:paraId="63DB901A" w14:textId="0D4F5840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4" w:name="_Toc60679335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（二）防护配备</w:t>
      </w:r>
      <w:bookmarkEnd w:id="14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。办公、经营场所应配备体温检测设备，配备消毒剂、口罩等防护物资。</w:t>
      </w:r>
    </w:p>
    <w:p w14:paraId="5F54BD01" w14:textId="37F94174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5" w:name="_Toc60679336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（三）信息公示</w:t>
      </w:r>
      <w:bookmarkEnd w:id="15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。场所消毒情况在醒目位置每日公示。</w:t>
      </w:r>
    </w:p>
    <w:p w14:paraId="50E3CBD2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bookmarkStart w:id="16" w:name="_Toc60679337"/>
      <w:r w:rsidRPr="000928FB">
        <w:rPr>
          <w:rFonts w:ascii="仿宋" w:eastAsia="仿宋" w:hAnsi="仿宋" w:hint="eastAsia"/>
          <w:sz w:val="28"/>
          <w:szCs w:val="28"/>
        </w:rPr>
        <w:t>信息报送</w:t>
      </w:r>
      <w:bookmarkEnd w:id="16"/>
    </w:p>
    <w:p w14:paraId="315EE431" w14:textId="7050CD70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7" w:name="_Toc60679338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（一）健全机制</w:t>
      </w:r>
      <w:bookmarkEnd w:id="17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。企业落实专人做好排查情况、检查情况的统计工作，与辖区（社区）、有关部门保持信息畅通。</w:t>
      </w:r>
    </w:p>
    <w:p w14:paraId="5A0A0AA0" w14:textId="66E63AC5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8" w:name="_Toc60679339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（二）报告情况</w:t>
      </w:r>
      <w:bookmarkEnd w:id="18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。发现员工出现发烧、咳嗽、呼吸困难等症状，应立即报告，要求其及时就医。</w:t>
      </w:r>
    </w:p>
    <w:p w14:paraId="02FF95B0" w14:textId="296985CA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19" w:name="_Toc60679340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（三）信息反馈</w:t>
      </w:r>
      <w:bookmarkEnd w:id="19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。向行业协会定期反馈抗击疫情开展捐款捐物、慈善拍卖情况；及时反映复工过程中的问题及政策建议。</w:t>
      </w:r>
    </w:p>
    <w:p w14:paraId="221E2D26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bookmarkStart w:id="20" w:name="_Toc60679341"/>
      <w:r w:rsidRPr="000928FB">
        <w:rPr>
          <w:rFonts w:ascii="仿宋" w:eastAsia="仿宋" w:hAnsi="仿宋" w:hint="eastAsia"/>
          <w:sz w:val="28"/>
          <w:szCs w:val="28"/>
        </w:rPr>
        <w:t>业务开展</w:t>
      </w:r>
      <w:bookmarkEnd w:id="20"/>
    </w:p>
    <w:p w14:paraId="50A5EDB5" w14:textId="503E514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21" w:name="_Toc60679342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（一）恢复中止的拍卖活动</w:t>
      </w:r>
      <w:bookmarkEnd w:id="21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。受疫情影响而中止的拍卖活动，已具备恢复条件的，应通过公开方式告知恢复拍卖的时间和地点等信息。是否允许新的竞买人登记，首先视“拍卖中止”前竞买人登记时间是</w:t>
      </w:r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lastRenderedPageBreak/>
        <w:t>否已经截止，其次还应</w:t>
      </w:r>
      <w:proofErr w:type="gramStart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视委托</w:t>
      </w:r>
      <w:proofErr w:type="gramEnd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方是否有要求而确定。</w:t>
      </w:r>
    </w:p>
    <w:p w14:paraId="089D2661" w14:textId="7777777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 w:hint="eastAsia"/>
          <w:b w:val="0"/>
          <w:bCs w:val="0"/>
          <w:sz w:val="28"/>
          <w:szCs w:val="28"/>
        </w:rPr>
      </w:pPr>
      <w:bookmarkStart w:id="22" w:name="_Toc60679343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（二）线下拍卖活动组织</w:t>
      </w:r>
      <w:bookmarkEnd w:id="22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</w:p>
    <w:p w14:paraId="0FD600C0" w14:textId="77777777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23" w:name="_Toc60679344"/>
      <w:r w:rsidRPr="000928FB">
        <w:rPr>
          <w:rFonts w:ascii="仿宋" w:eastAsia="仿宋" w:hAnsi="仿宋" w:hint="eastAsia"/>
          <w:b w:val="0"/>
          <w:bCs w:val="0"/>
        </w:rPr>
        <w:t xml:space="preserve">1. </w:t>
      </w:r>
      <w:proofErr w:type="spellStart"/>
      <w:r w:rsidRPr="000928FB">
        <w:rPr>
          <w:rFonts w:ascii="仿宋" w:eastAsia="仿宋" w:hAnsi="仿宋" w:hint="eastAsia"/>
          <w:b w:val="0"/>
          <w:bCs w:val="0"/>
        </w:rPr>
        <w:t>基本要求</w:t>
      </w:r>
      <w:bookmarkEnd w:id="23"/>
      <w:proofErr w:type="spellEnd"/>
      <w:r w:rsidRPr="000928FB">
        <w:rPr>
          <w:rFonts w:ascii="仿宋" w:eastAsia="仿宋" w:hAnsi="仿宋" w:hint="eastAsia"/>
          <w:b w:val="0"/>
          <w:bCs w:val="0"/>
        </w:rPr>
        <w:t>。</w:t>
      </w:r>
    </w:p>
    <w:p w14:paraId="1FE7915B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疫情期间，鼓励开展网上拍卖预展、网上拍卖活动。</w:t>
      </w:r>
      <w:r w:rsidRPr="000928FB">
        <w:rPr>
          <w:rFonts w:ascii="仿宋" w:eastAsia="仿宋" w:hAnsi="仿宋"/>
          <w:sz w:val="28"/>
          <w:szCs w:val="28"/>
        </w:rPr>
        <w:t>中高风险地区暂不举办</w:t>
      </w:r>
      <w:r w:rsidRPr="000928FB">
        <w:rPr>
          <w:rFonts w:ascii="仿宋" w:eastAsia="仿宋" w:hAnsi="仿宋" w:hint="eastAsia"/>
          <w:sz w:val="28"/>
          <w:szCs w:val="28"/>
        </w:rPr>
        <w:t>线下拍卖活动。</w:t>
      </w:r>
    </w:p>
    <w:p w14:paraId="11C00E1A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低风险地区拟开展线下拍卖会的，应对</w:t>
      </w:r>
      <w:proofErr w:type="gramStart"/>
      <w:r w:rsidRPr="000928FB">
        <w:rPr>
          <w:rFonts w:ascii="仿宋" w:eastAsia="仿宋" w:hAnsi="仿宋" w:hint="eastAsia"/>
          <w:sz w:val="28"/>
          <w:szCs w:val="28"/>
        </w:rPr>
        <w:t>照活动</w:t>
      </w:r>
      <w:proofErr w:type="gramEnd"/>
      <w:r w:rsidRPr="000928FB">
        <w:rPr>
          <w:rFonts w:ascii="仿宋" w:eastAsia="仿宋" w:hAnsi="仿宋" w:hint="eastAsia"/>
          <w:sz w:val="28"/>
          <w:szCs w:val="28"/>
        </w:rPr>
        <w:t>所在地疫情防控要求，对已落实的防控措施进行风险评估，符合条件方可举办。活动</w:t>
      </w:r>
      <w:r w:rsidRPr="000928FB">
        <w:rPr>
          <w:rFonts w:ascii="仿宋" w:eastAsia="仿宋" w:hAnsi="仿宋"/>
          <w:sz w:val="28"/>
          <w:szCs w:val="28"/>
        </w:rPr>
        <w:t>所在地疫情防控部门</w:t>
      </w:r>
      <w:r w:rsidRPr="000928FB">
        <w:rPr>
          <w:rFonts w:ascii="仿宋" w:eastAsia="仿宋" w:hAnsi="仿宋" w:hint="eastAsia"/>
          <w:sz w:val="28"/>
          <w:szCs w:val="28"/>
        </w:rPr>
        <w:t>对</w:t>
      </w:r>
      <w:r w:rsidRPr="000928FB">
        <w:rPr>
          <w:rFonts w:ascii="仿宋" w:eastAsia="仿宋" w:hAnsi="仿宋"/>
          <w:sz w:val="28"/>
          <w:szCs w:val="28"/>
        </w:rPr>
        <w:t>线下拍卖会</w:t>
      </w:r>
      <w:r w:rsidRPr="000928FB">
        <w:rPr>
          <w:rFonts w:ascii="仿宋" w:eastAsia="仿宋" w:hAnsi="仿宋" w:hint="eastAsia"/>
          <w:sz w:val="28"/>
          <w:szCs w:val="28"/>
        </w:rPr>
        <w:t>有</w:t>
      </w:r>
      <w:r w:rsidRPr="000928FB">
        <w:rPr>
          <w:rFonts w:ascii="仿宋" w:eastAsia="仿宋" w:hAnsi="仿宋"/>
          <w:sz w:val="28"/>
          <w:szCs w:val="28"/>
        </w:rPr>
        <w:t>报备</w:t>
      </w:r>
      <w:r w:rsidRPr="000928FB">
        <w:rPr>
          <w:rFonts w:ascii="仿宋" w:eastAsia="仿宋" w:hAnsi="仿宋" w:hint="eastAsia"/>
          <w:sz w:val="28"/>
          <w:szCs w:val="28"/>
        </w:rPr>
        <w:t>要求</w:t>
      </w:r>
      <w:r w:rsidRPr="000928FB">
        <w:rPr>
          <w:rFonts w:ascii="仿宋" w:eastAsia="仿宋" w:hAnsi="仿宋"/>
          <w:sz w:val="28"/>
          <w:szCs w:val="28"/>
        </w:rPr>
        <w:t>的，还</w:t>
      </w:r>
      <w:r w:rsidRPr="000928FB">
        <w:rPr>
          <w:rFonts w:ascii="仿宋" w:eastAsia="仿宋" w:hAnsi="仿宋" w:hint="eastAsia"/>
          <w:sz w:val="28"/>
          <w:szCs w:val="28"/>
        </w:rPr>
        <w:t>应</w:t>
      </w:r>
      <w:r w:rsidRPr="000928FB">
        <w:rPr>
          <w:rFonts w:ascii="仿宋" w:eastAsia="仿宋" w:hAnsi="仿宋"/>
          <w:sz w:val="28"/>
          <w:szCs w:val="28"/>
        </w:rPr>
        <w:t>按要求</w:t>
      </w:r>
      <w:r w:rsidRPr="000928FB">
        <w:rPr>
          <w:rFonts w:ascii="仿宋" w:eastAsia="仿宋" w:hAnsi="仿宋" w:hint="eastAsia"/>
          <w:sz w:val="28"/>
          <w:szCs w:val="28"/>
        </w:rPr>
        <w:t>进行</w:t>
      </w:r>
      <w:r w:rsidRPr="000928FB">
        <w:rPr>
          <w:rFonts w:ascii="仿宋" w:eastAsia="仿宋" w:hAnsi="仿宋"/>
          <w:sz w:val="28"/>
          <w:szCs w:val="28"/>
        </w:rPr>
        <w:t>报备。</w:t>
      </w:r>
    </w:p>
    <w:p w14:paraId="0FE9BE36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/>
          <w:sz w:val="28"/>
          <w:szCs w:val="28"/>
        </w:rPr>
        <w:t>冬春季节举办的</w:t>
      </w:r>
      <w:r w:rsidRPr="000928FB">
        <w:rPr>
          <w:rFonts w:ascii="仿宋" w:eastAsia="仿宋" w:hAnsi="仿宋" w:hint="eastAsia"/>
          <w:sz w:val="28"/>
          <w:szCs w:val="28"/>
        </w:rPr>
        <w:t>线下拍卖会</w:t>
      </w:r>
      <w:r w:rsidRPr="000928FB">
        <w:rPr>
          <w:rFonts w:ascii="仿宋" w:eastAsia="仿宋" w:hAnsi="仿宋"/>
          <w:sz w:val="28"/>
          <w:szCs w:val="28"/>
        </w:rPr>
        <w:t>，拍卖</w:t>
      </w:r>
      <w:r w:rsidRPr="000928FB">
        <w:rPr>
          <w:rFonts w:ascii="仿宋" w:eastAsia="仿宋" w:hAnsi="仿宋" w:hint="eastAsia"/>
          <w:sz w:val="28"/>
          <w:szCs w:val="28"/>
        </w:rPr>
        <w:t>企业还</w:t>
      </w:r>
      <w:r w:rsidRPr="000928FB">
        <w:rPr>
          <w:rFonts w:ascii="仿宋" w:eastAsia="仿宋" w:hAnsi="仿宋"/>
          <w:sz w:val="28"/>
          <w:szCs w:val="28"/>
        </w:rPr>
        <w:t>应结合呼吸道传染病高发的特点，进一步完善疫情防控方案和应急处置预案，做好应急演练</w:t>
      </w:r>
      <w:r w:rsidRPr="000928FB">
        <w:rPr>
          <w:rFonts w:ascii="仿宋" w:eastAsia="仿宋" w:hAnsi="仿宋" w:hint="eastAsia"/>
          <w:sz w:val="28"/>
          <w:szCs w:val="28"/>
        </w:rPr>
        <w:t>，</w:t>
      </w:r>
      <w:r w:rsidRPr="000928FB">
        <w:rPr>
          <w:rFonts w:ascii="仿宋" w:eastAsia="仿宋" w:hAnsi="仿宋"/>
          <w:sz w:val="28"/>
          <w:szCs w:val="28"/>
        </w:rPr>
        <w:t>落实线下活动疫情防控措施，确保活动疫情防控安全。</w:t>
      </w:r>
    </w:p>
    <w:p w14:paraId="1532CB07" w14:textId="77777777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24" w:name="_Toc60679345"/>
      <w:r w:rsidRPr="000928FB">
        <w:rPr>
          <w:rFonts w:ascii="仿宋" w:eastAsia="仿宋" w:hAnsi="仿宋" w:hint="eastAsia"/>
          <w:b w:val="0"/>
          <w:bCs w:val="0"/>
        </w:rPr>
        <w:t xml:space="preserve">2. </w:t>
      </w:r>
      <w:proofErr w:type="spellStart"/>
      <w:r w:rsidRPr="000928FB">
        <w:rPr>
          <w:rFonts w:ascii="仿宋" w:eastAsia="仿宋" w:hAnsi="仿宋" w:hint="eastAsia"/>
          <w:b w:val="0"/>
          <w:bCs w:val="0"/>
        </w:rPr>
        <w:t>预展及线下</w:t>
      </w:r>
      <w:r w:rsidRPr="000928FB">
        <w:rPr>
          <w:rFonts w:ascii="仿宋" w:eastAsia="仿宋" w:hAnsi="仿宋"/>
          <w:b w:val="0"/>
          <w:bCs w:val="0"/>
        </w:rPr>
        <w:t>拍卖会</w:t>
      </w:r>
      <w:r w:rsidRPr="000928FB">
        <w:rPr>
          <w:rFonts w:ascii="仿宋" w:eastAsia="仿宋" w:hAnsi="仿宋" w:hint="eastAsia"/>
          <w:b w:val="0"/>
          <w:bCs w:val="0"/>
        </w:rPr>
        <w:t>场所</w:t>
      </w:r>
      <w:r w:rsidRPr="000928FB">
        <w:rPr>
          <w:rFonts w:ascii="仿宋" w:eastAsia="仿宋" w:hAnsi="仿宋"/>
          <w:b w:val="0"/>
          <w:bCs w:val="0"/>
        </w:rPr>
        <w:t>防控</w:t>
      </w:r>
      <w:r w:rsidRPr="000928FB">
        <w:rPr>
          <w:rFonts w:ascii="仿宋" w:eastAsia="仿宋" w:hAnsi="仿宋" w:hint="eastAsia"/>
          <w:b w:val="0"/>
          <w:bCs w:val="0"/>
        </w:rPr>
        <w:t>措施</w:t>
      </w:r>
      <w:bookmarkEnd w:id="24"/>
      <w:proofErr w:type="spellEnd"/>
      <w:r w:rsidRPr="000928FB">
        <w:rPr>
          <w:rFonts w:ascii="仿宋" w:eastAsia="仿宋" w:hAnsi="仿宋" w:hint="eastAsia"/>
          <w:b w:val="0"/>
          <w:bCs w:val="0"/>
        </w:rPr>
        <w:t>。</w:t>
      </w:r>
    </w:p>
    <w:p w14:paraId="58A381DD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落实防控责任。活动场所单位负责场所的疫情防控；租借场所组织拍卖活动的，拍卖企业应做好防控措施的督促落实工作。</w:t>
      </w:r>
    </w:p>
    <w:p w14:paraId="13B9EF94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合理划分区域。预展现场应划分如测温区</w:t>
      </w:r>
      <w:r w:rsidRPr="000928FB">
        <w:rPr>
          <w:rFonts w:ascii="仿宋" w:eastAsia="仿宋" w:hAnsi="仿宋" w:cs="仿宋"/>
          <w:sz w:val="28"/>
          <w:szCs w:val="28"/>
        </w:rPr>
        <w:t>、安检区、</w:t>
      </w:r>
      <w:r w:rsidRPr="000928FB">
        <w:rPr>
          <w:rFonts w:ascii="仿宋" w:eastAsia="仿宋" w:hAnsi="仿宋" w:cs="仿宋" w:hint="eastAsia"/>
          <w:sz w:val="28"/>
          <w:szCs w:val="28"/>
        </w:rPr>
        <w:t>展览区、拍</w:t>
      </w:r>
      <w:proofErr w:type="gramStart"/>
      <w:r w:rsidRPr="000928FB">
        <w:rPr>
          <w:rFonts w:ascii="仿宋" w:eastAsia="仿宋" w:hAnsi="仿宋" w:cs="仿宋" w:hint="eastAsia"/>
          <w:sz w:val="28"/>
          <w:szCs w:val="28"/>
        </w:rPr>
        <w:t>品审鉴</w:t>
      </w:r>
      <w:proofErr w:type="gramEnd"/>
      <w:r w:rsidRPr="000928FB">
        <w:rPr>
          <w:rFonts w:ascii="仿宋" w:eastAsia="仿宋" w:hAnsi="仿宋" w:cs="仿宋" w:hint="eastAsia"/>
          <w:sz w:val="28"/>
          <w:szCs w:val="28"/>
        </w:rPr>
        <w:t>区、综合服务区及场外等候区、隔离区等，</w:t>
      </w:r>
      <w:r w:rsidRPr="000928FB">
        <w:rPr>
          <w:rFonts w:ascii="仿宋" w:eastAsia="仿宋" w:hAnsi="仿宋" w:cs="仿宋"/>
          <w:sz w:val="28"/>
          <w:szCs w:val="28"/>
        </w:rPr>
        <w:t>做好线路指引，有效控制人流和人员活动间距</w:t>
      </w:r>
      <w:r w:rsidRPr="000928FB">
        <w:rPr>
          <w:rFonts w:ascii="仿宋" w:eastAsia="仿宋" w:hAnsi="仿宋" w:cs="仿宋" w:hint="eastAsia"/>
          <w:sz w:val="28"/>
          <w:szCs w:val="28"/>
        </w:rPr>
        <w:t>；拍卖会会场内座位前后、左右均应保持1米距离，场内全程摄像，确保后期配合有关部门的疫情防控追踪调查。</w:t>
      </w:r>
      <w:r w:rsidRPr="000928FB">
        <w:rPr>
          <w:rFonts w:ascii="仿宋" w:eastAsia="仿宋" w:hAnsi="仿宋" w:cs="仿宋"/>
          <w:sz w:val="28"/>
          <w:szCs w:val="28"/>
        </w:rPr>
        <w:t>在显著位置处张贴病毒防控宣传材料，提示</w:t>
      </w:r>
      <w:r w:rsidRPr="000928FB">
        <w:rPr>
          <w:rFonts w:ascii="仿宋" w:eastAsia="仿宋" w:hAnsi="仿宋" w:cs="仿宋" w:hint="eastAsia"/>
          <w:sz w:val="28"/>
          <w:szCs w:val="28"/>
        </w:rPr>
        <w:t>客户</w:t>
      </w:r>
      <w:r w:rsidRPr="000928FB">
        <w:rPr>
          <w:rFonts w:ascii="仿宋" w:eastAsia="仿宋" w:hAnsi="仿宋" w:cs="仿宋"/>
          <w:sz w:val="28"/>
          <w:szCs w:val="28"/>
        </w:rPr>
        <w:t>佩戴口罩</w:t>
      </w:r>
      <w:r w:rsidRPr="000928FB">
        <w:rPr>
          <w:rFonts w:ascii="仿宋" w:eastAsia="仿宋" w:hAnsi="仿宋" w:cs="仿宋" w:hint="eastAsia"/>
          <w:sz w:val="28"/>
          <w:szCs w:val="28"/>
        </w:rPr>
        <w:t>，</w:t>
      </w:r>
      <w:r w:rsidRPr="000928FB">
        <w:rPr>
          <w:rFonts w:ascii="仿宋" w:eastAsia="仿宋" w:hAnsi="仿宋" w:cs="仿宋"/>
          <w:sz w:val="28"/>
          <w:szCs w:val="28"/>
        </w:rPr>
        <w:t>增强健康防护意识</w:t>
      </w:r>
      <w:r w:rsidRPr="000928FB">
        <w:rPr>
          <w:rFonts w:ascii="仿宋" w:eastAsia="仿宋" w:hAnsi="仿宋" w:cs="仿宋" w:hint="eastAsia"/>
          <w:sz w:val="28"/>
          <w:szCs w:val="28"/>
        </w:rPr>
        <w:t>。</w:t>
      </w:r>
    </w:p>
    <w:p w14:paraId="5F28B0A5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重视</w:t>
      </w:r>
      <w:r w:rsidRPr="000928FB">
        <w:rPr>
          <w:rFonts w:ascii="仿宋" w:eastAsia="仿宋" w:hAnsi="仿宋" w:cs="仿宋"/>
          <w:sz w:val="28"/>
          <w:szCs w:val="28"/>
        </w:rPr>
        <w:t>消杀工作。</w:t>
      </w:r>
      <w:r w:rsidRPr="000928FB">
        <w:rPr>
          <w:rFonts w:ascii="仿宋" w:eastAsia="仿宋" w:hAnsi="仿宋" w:cs="仿宋" w:hint="eastAsia"/>
          <w:sz w:val="28"/>
          <w:szCs w:val="28"/>
        </w:rPr>
        <w:t>预展</w:t>
      </w:r>
      <w:r w:rsidRPr="000928FB">
        <w:rPr>
          <w:rFonts w:ascii="仿宋" w:eastAsia="仿宋" w:hAnsi="仿宋" w:cs="仿宋"/>
          <w:sz w:val="28"/>
          <w:szCs w:val="28"/>
        </w:rPr>
        <w:t>及线下拍卖会举办前后要对空调、通风系统等设备进行全面检查、清洁消杀</w:t>
      </w:r>
      <w:r w:rsidRPr="000928FB">
        <w:rPr>
          <w:rFonts w:ascii="仿宋" w:eastAsia="仿宋" w:hAnsi="仿宋" w:cs="仿宋" w:hint="eastAsia"/>
          <w:sz w:val="28"/>
          <w:szCs w:val="28"/>
        </w:rPr>
        <w:t>；</w:t>
      </w:r>
      <w:r w:rsidRPr="000928FB">
        <w:rPr>
          <w:rFonts w:ascii="仿宋" w:eastAsia="仿宋" w:hAnsi="仿宋" w:cs="仿宋"/>
          <w:sz w:val="28"/>
          <w:szCs w:val="28"/>
        </w:rPr>
        <w:t>加强场所的通风换气，保持室内空</w:t>
      </w:r>
      <w:r w:rsidRPr="000928FB">
        <w:rPr>
          <w:rFonts w:ascii="仿宋" w:eastAsia="仿宋" w:hAnsi="仿宋" w:cs="仿宋"/>
          <w:sz w:val="28"/>
          <w:szCs w:val="28"/>
        </w:rPr>
        <w:lastRenderedPageBreak/>
        <w:t>气流通</w:t>
      </w:r>
      <w:r w:rsidRPr="000928FB">
        <w:rPr>
          <w:rFonts w:ascii="仿宋" w:eastAsia="仿宋" w:hAnsi="仿宋" w:cs="仿宋" w:hint="eastAsia"/>
          <w:sz w:val="28"/>
          <w:szCs w:val="28"/>
        </w:rPr>
        <w:t>；拍</w:t>
      </w:r>
      <w:proofErr w:type="gramStart"/>
      <w:r w:rsidRPr="000928FB">
        <w:rPr>
          <w:rFonts w:ascii="仿宋" w:eastAsia="仿宋" w:hAnsi="仿宋" w:cs="仿宋" w:hint="eastAsia"/>
          <w:sz w:val="28"/>
          <w:szCs w:val="28"/>
        </w:rPr>
        <w:t>品</w:t>
      </w:r>
      <w:r w:rsidRPr="000928FB">
        <w:rPr>
          <w:rFonts w:ascii="仿宋" w:eastAsia="仿宋" w:hAnsi="仿宋" w:cs="仿宋"/>
          <w:sz w:val="28"/>
          <w:szCs w:val="28"/>
        </w:rPr>
        <w:t>审鉴</w:t>
      </w:r>
      <w:proofErr w:type="gramEnd"/>
      <w:r w:rsidRPr="000928FB">
        <w:rPr>
          <w:rFonts w:ascii="仿宋" w:eastAsia="仿宋" w:hAnsi="仿宋" w:cs="仿宋"/>
          <w:sz w:val="28"/>
          <w:szCs w:val="28"/>
        </w:rPr>
        <w:t>区</w:t>
      </w:r>
      <w:r w:rsidRPr="000928FB">
        <w:rPr>
          <w:rFonts w:ascii="仿宋" w:eastAsia="仿宋" w:hAnsi="仿宋" w:cs="仿宋" w:hint="eastAsia"/>
          <w:sz w:val="28"/>
          <w:szCs w:val="28"/>
        </w:rPr>
        <w:t>、综合服务区、门口</w:t>
      </w:r>
      <w:r w:rsidRPr="000928FB">
        <w:rPr>
          <w:rFonts w:ascii="仿宋" w:eastAsia="仿宋" w:hAnsi="仿宋" w:cs="仿宋"/>
          <w:sz w:val="28"/>
          <w:szCs w:val="28"/>
        </w:rPr>
        <w:t>、停车场入口处、座椅等重点区域应适当增加清洁消毒频次。</w:t>
      </w:r>
    </w:p>
    <w:p w14:paraId="370D8667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加强</w:t>
      </w:r>
      <w:r w:rsidRPr="000928FB">
        <w:rPr>
          <w:rFonts w:ascii="仿宋" w:eastAsia="仿宋" w:hAnsi="仿宋" w:cs="仿宋"/>
          <w:sz w:val="28"/>
          <w:szCs w:val="28"/>
        </w:rPr>
        <w:t>垃圾管理。设置“废弃口罩垃圾桶”，安排专人每日及时收集、集中消毒，并按有毒有害垃圾进行处置。加强垃圾密闭化、分类化管理，及时收集并清运，做到日产日清。垃圾桶内外保持清洁，定期进行消毒处理。</w:t>
      </w:r>
    </w:p>
    <w:p w14:paraId="1CE9FCCE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应急消杀处置</w:t>
      </w:r>
      <w:r w:rsidRPr="000928FB">
        <w:rPr>
          <w:rFonts w:ascii="仿宋" w:eastAsia="仿宋" w:hAnsi="仿宋" w:cs="仿宋"/>
          <w:sz w:val="28"/>
          <w:szCs w:val="28"/>
        </w:rPr>
        <w:t>。发现疑似病例，应立即对相关区域进行封闭隔离管理，并进行全面消杀。</w:t>
      </w:r>
    </w:p>
    <w:p w14:paraId="57942714" w14:textId="77777777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25" w:name="_Toc60679346"/>
      <w:r w:rsidRPr="000928FB">
        <w:rPr>
          <w:rFonts w:ascii="仿宋" w:eastAsia="仿宋" w:hAnsi="仿宋" w:hint="eastAsia"/>
          <w:b w:val="0"/>
          <w:bCs w:val="0"/>
        </w:rPr>
        <w:t xml:space="preserve">3. </w:t>
      </w:r>
      <w:proofErr w:type="spellStart"/>
      <w:r w:rsidRPr="000928FB">
        <w:rPr>
          <w:rFonts w:ascii="仿宋" w:eastAsia="仿宋" w:hAnsi="仿宋" w:hint="eastAsia"/>
          <w:b w:val="0"/>
          <w:bCs w:val="0"/>
        </w:rPr>
        <w:t>预展及线下</w:t>
      </w:r>
      <w:r w:rsidRPr="000928FB">
        <w:rPr>
          <w:rFonts w:ascii="仿宋" w:eastAsia="仿宋" w:hAnsi="仿宋"/>
          <w:b w:val="0"/>
          <w:bCs w:val="0"/>
        </w:rPr>
        <w:t>拍卖会</w:t>
      </w:r>
      <w:r w:rsidRPr="000928FB">
        <w:rPr>
          <w:rFonts w:ascii="仿宋" w:eastAsia="仿宋" w:hAnsi="仿宋" w:hint="eastAsia"/>
          <w:b w:val="0"/>
          <w:bCs w:val="0"/>
        </w:rPr>
        <w:t>人员防控</w:t>
      </w:r>
      <w:r w:rsidRPr="000928FB">
        <w:rPr>
          <w:rFonts w:ascii="仿宋" w:eastAsia="仿宋" w:hAnsi="仿宋"/>
          <w:b w:val="0"/>
          <w:bCs w:val="0"/>
        </w:rPr>
        <w:t>措施</w:t>
      </w:r>
      <w:bookmarkEnd w:id="25"/>
      <w:proofErr w:type="spellEnd"/>
      <w:r w:rsidRPr="000928FB">
        <w:rPr>
          <w:rFonts w:ascii="仿宋" w:eastAsia="仿宋" w:hAnsi="仿宋" w:hint="eastAsia"/>
          <w:b w:val="0"/>
          <w:bCs w:val="0"/>
        </w:rPr>
        <w:t>。</w:t>
      </w:r>
    </w:p>
    <w:p w14:paraId="69AC059A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人员信息登记。预展参观</w:t>
      </w:r>
      <w:r w:rsidRPr="000928FB">
        <w:rPr>
          <w:rFonts w:ascii="仿宋" w:eastAsia="仿宋" w:hAnsi="仿宋" w:cs="仿宋"/>
          <w:sz w:val="28"/>
          <w:szCs w:val="28"/>
        </w:rPr>
        <w:t>者及竞买人、</w:t>
      </w:r>
      <w:r w:rsidRPr="000928FB">
        <w:rPr>
          <w:rFonts w:ascii="仿宋" w:eastAsia="仿宋" w:hAnsi="仿宋" w:cs="仿宋" w:hint="eastAsia"/>
          <w:sz w:val="28"/>
          <w:szCs w:val="28"/>
        </w:rPr>
        <w:t>拍卖会</w:t>
      </w:r>
      <w:r w:rsidRPr="000928FB">
        <w:rPr>
          <w:rFonts w:ascii="仿宋" w:eastAsia="仿宋" w:hAnsi="仿宋" w:cs="仿宋"/>
          <w:sz w:val="28"/>
          <w:szCs w:val="28"/>
        </w:rPr>
        <w:t>观摩人员</w:t>
      </w:r>
      <w:r w:rsidRPr="000928FB">
        <w:rPr>
          <w:rFonts w:ascii="仿宋" w:eastAsia="仿宋" w:hAnsi="仿宋" w:cs="仿宋" w:hint="eastAsia"/>
          <w:sz w:val="28"/>
          <w:szCs w:val="28"/>
        </w:rPr>
        <w:t>应持个人有效证件进行线上实名制注册和预登记，企业</w:t>
      </w:r>
      <w:r w:rsidRPr="000928FB">
        <w:rPr>
          <w:rFonts w:ascii="仿宋" w:eastAsia="仿宋" w:hAnsi="仿宋" w:cs="仿宋"/>
          <w:sz w:val="28"/>
          <w:szCs w:val="28"/>
        </w:rPr>
        <w:t>做好信息核验及采集录入，确保人员信息真实准确。</w:t>
      </w:r>
    </w:p>
    <w:p w14:paraId="075FCEE6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/>
          <w:sz w:val="28"/>
          <w:szCs w:val="28"/>
        </w:rPr>
        <w:t>现场人流管控</w:t>
      </w:r>
      <w:r w:rsidRPr="000928FB">
        <w:rPr>
          <w:rFonts w:ascii="仿宋" w:eastAsia="仿宋" w:hAnsi="仿宋" w:cs="仿宋" w:hint="eastAsia"/>
          <w:sz w:val="28"/>
          <w:szCs w:val="28"/>
        </w:rPr>
        <w:t>。</w:t>
      </w:r>
      <w:r w:rsidRPr="000928FB">
        <w:rPr>
          <w:rFonts w:ascii="仿宋" w:eastAsia="仿宋" w:hAnsi="仿宋" w:cs="仿宋"/>
          <w:sz w:val="28"/>
          <w:szCs w:val="28"/>
        </w:rPr>
        <w:t>采取错峰观展、人员限流、实名入场等方式，引导人员有序观展，有序进出。</w:t>
      </w:r>
    </w:p>
    <w:p w14:paraId="0190FAE4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进场监测程序。进场</w:t>
      </w:r>
      <w:r w:rsidRPr="000928FB">
        <w:rPr>
          <w:rFonts w:ascii="仿宋" w:eastAsia="仿宋" w:hAnsi="仿宋" w:cs="仿宋"/>
          <w:sz w:val="28"/>
          <w:szCs w:val="28"/>
        </w:rPr>
        <w:t>人员须落实健康码查验、体温检测、佩戴口罩等措施，对健康码、体温异常的，来自中高风险地区</w:t>
      </w:r>
      <w:r w:rsidRPr="000928FB">
        <w:rPr>
          <w:rFonts w:ascii="仿宋" w:eastAsia="仿宋" w:hAnsi="仿宋" w:cs="仿宋" w:hint="eastAsia"/>
          <w:sz w:val="28"/>
          <w:szCs w:val="28"/>
        </w:rPr>
        <w:t>的</w:t>
      </w:r>
      <w:r w:rsidRPr="000928FB">
        <w:rPr>
          <w:rFonts w:ascii="仿宋" w:eastAsia="仿宋" w:hAnsi="仿宋" w:cs="仿宋"/>
          <w:sz w:val="28"/>
          <w:szCs w:val="28"/>
        </w:rPr>
        <w:t>，要按本地区疫情防控方案要求处理。</w:t>
      </w:r>
      <w:r w:rsidRPr="000928FB">
        <w:rPr>
          <w:rFonts w:ascii="仿宋" w:eastAsia="仿宋" w:hAnsi="仿宋" w:cs="仿宋" w:hint="eastAsia"/>
          <w:sz w:val="28"/>
          <w:szCs w:val="28"/>
        </w:rPr>
        <w:t>对于不使用或不会操作智能手机的老年人等群体，做好人工服务引导。</w:t>
      </w:r>
    </w:p>
    <w:p w14:paraId="31F5AC2F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/>
          <w:sz w:val="28"/>
          <w:szCs w:val="28"/>
        </w:rPr>
        <w:t>应急情况处置</w:t>
      </w:r>
      <w:r w:rsidRPr="000928FB">
        <w:rPr>
          <w:rFonts w:ascii="仿宋" w:eastAsia="仿宋" w:hAnsi="仿宋" w:cs="仿宋" w:hint="eastAsia"/>
          <w:sz w:val="28"/>
          <w:szCs w:val="28"/>
        </w:rPr>
        <w:t>。</w:t>
      </w:r>
      <w:r w:rsidRPr="000928FB">
        <w:rPr>
          <w:rFonts w:ascii="仿宋" w:eastAsia="仿宋" w:hAnsi="仿宋" w:cs="仿宋"/>
          <w:sz w:val="28"/>
          <w:szCs w:val="28"/>
        </w:rPr>
        <w:t>加强监测预警，强化疫情风险识别，发现疑似病例，要立即启动应急预案，</w:t>
      </w:r>
      <w:proofErr w:type="gramStart"/>
      <w:r w:rsidRPr="000928FB">
        <w:rPr>
          <w:rFonts w:ascii="仿宋" w:eastAsia="仿宋" w:hAnsi="仿宋" w:cs="仿宋"/>
          <w:sz w:val="28"/>
          <w:szCs w:val="28"/>
        </w:rPr>
        <w:t>配合疾控部门</w:t>
      </w:r>
      <w:proofErr w:type="gramEnd"/>
      <w:r w:rsidRPr="000928FB">
        <w:rPr>
          <w:rFonts w:ascii="仿宋" w:eastAsia="仿宋" w:hAnsi="仿宋" w:cs="仿宋"/>
          <w:sz w:val="28"/>
          <w:szCs w:val="28"/>
        </w:rPr>
        <w:t>采取隔离措施，做好密切接触者排查追踪等工作，并做好现场管控。</w:t>
      </w:r>
    </w:p>
    <w:p w14:paraId="38DB591F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lastRenderedPageBreak/>
        <w:t>工作人员管理。</w:t>
      </w:r>
      <w:r w:rsidRPr="000928FB">
        <w:rPr>
          <w:rFonts w:ascii="仿宋" w:eastAsia="仿宋" w:hAnsi="仿宋" w:cs="仿宋"/>
          <w:sz w:val="28"/>
          <w:szCs w:val="28"/>
        </w:rPr>
        <w:t>建立工作人员健康档案，做好日常健康监测。工作人员须戴口罩，入场须进行体温检测。</w:t>
      </w:r>
    </w:p>
    <w:p w14:paraId="51F6DBA1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人员培训。</w:t>
      </w:r>
      <w:r w:rsidRPr="000928FB">
        <w:rPr>
          <w:rFonts w:ascii="仿宋" w:eastAsia="仿宋" w:hAnsi="仿宋" w:cs="仿宋"/>
          <w:sz w:val="28"/>
          <w:szCs w:val="28"/>
        </w:rPr>
        <w:t>对相关工作人员开展防疫培训，解读疫情防控政策，介绍</w:t>
      </w:r>
      <w:r w:rsidRPr="000928FB">
        <w:rPr>
          <w:rFonts w:ascii="仿宋" w:eastAsia="仿宋" w:hAnsi="仿宋" w:cs="仿宋" w:hint="eastAsia"/>
          <w:sz w:val="28"/>
          <w:szCs w:val="28"/>
        </w:rPr>
        <w:t>线下拍卖会</w:t>
      </w:r>
      <w:r w:rsidRPr="000928FB">
        <w:rPr>
          <w:rFonts w:ascii="仿宋" w:eastAsia="仿宋" w:hAnsi="仿宋" w:cs="仿宋"/>
          <w:sz w:val="28"/>
          <w:szCs w:val="28"/>
        </w:rPr>
        <w:t>疫情防控要求，确保防疫措施落到实处。</w:t>
      </w:r>
    </w:p>
    <w:p w14:paraId="06549E16" w14:textId="77777777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26" w:name="_Toc60679347"/>
      <w:r w:rsidRPr="000928FB">
        <w:rPr>
          <w:rFonts w:ascii="仿宋" w:eastAsia="仿宋" w:hAnsi="仿宋" w:hint="eastAsia"/>
          <w:b w:val="0"/>
          <w:bCs w:val="0"/>
        </w:rPr>
        <w:t xml:space="preserve">4. </w:t>
      </w:r>
      <w:proofErr w:type="spellStart"/>
      <w:r w:rsidRPr="000928FB">
        <w:rPr>
          <w:rFonts w:ascii="仿宋" w:eastAsia="仿宋" w:hAnsi="仿宋" w:hint="eastAsia"/>
          <w:b w:val="0"/>
          <w:bCs w:val="0"/>
        </w:rPr>
        <w:t>其他保障</w:t>
      </w:r>
      <w:r w:rsidRPr="000928FB">
        <w:rPr>
          <w:rFonts w:ascii="仿宋" w:eastAsia="仿宋" w:hAnsi="仿宋"/>
          <w:b w:val="0"/>
          <w:bCs w:val="0"/>
        </w:rPr>
        <w:t>措施</w:t>
      </w:r>
      <w:bookmarkEnd w:id="26"/>
      <w:proofErr w:type="spellEnd"/>
      <w:r w:rsidRPr="000928FB">
        <w:rPr>
          <w:rFonts w:ascii="仿宋" w:eastAsia="仿宋" w:hAnsi="仿宋" w:hint="eastAsia"/>
          <w:b w:val="0"/>
          <w:bCs w:val="0"/>
        </w:rPr>
        <w:t>。</w:t>
      </w:r>
    </w:p>
    <w:p w14:paraId="7741695C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/>
          <w:sz w:val="28"/>
          <w:szCs w:val="28"/>
        </w:rPr>
        <w:t>开展应急演练</w:t>
      </w:r>
      <w:r w:rsidRPr="000928FB">
        <w:rPr>
          <w:rFonts w:ascii="仿宋" w:eastAsia="仿宋" w:hAnsi="仿宋" w:cs="仿宋" w:hint="eastAsia"/>
          <w:sz w:val="28"/>
          <w:szCs w:val="28"/>
        </w:rPr>
        <w:t>。举办线下拍卖活动前根据实际情况应</w:t>
      </w:r>
      <w:r w:rsidRPr="000928FB">
        <w:rPr>
          <w:rFonts w:ascii="仿宋" w:eastAsia="仿宋" w:hAnsi="仿宋" w:cs="仿宋"/>
          <w:sz w:val="28"/>
          <w:szCs w:val="28"/>
        </w:rPr>
        <w:t>开展应急演练，深入查找薄弱环节，</w:t>
      </w:r>
      <w:r w:rsidRPr="000928FB">
        <w:rPr>
          <w:rFonts w:ascii="仿宋" w:eastAsia="仿宋" w:hAnsi="仿宋" w:cs="仿宋" w:hint="eastAsia"/>
          <w:sz w:val="28"/>
          <w:szCs w:val="28"/>
        </w:rPr>
        <w:t>完善</w:t>
      </w:r>
      <w:r w:rsidRPr="000928FB">
        <w:rPr>
          <w:rFonts w:ascii="仿宋" w:eastAsia="仿宋" w:hAnsi="仿宋" w:cs="仿宋"/>
          <w:sz w:val="28"/>
          <w:szCs w:val="28"/>
        </w:rPr>
        <w:t>防控方案，切实提高应对突发事故能力和风险处置能力。</w:t>
      </w:r>
    </w:p>
    <w:p w14:paraId="2373F78B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做好宣传引导。拍卖企业</w:t>
      </w:r>
      <w:r w:rsidRPr="000928FB">
        <w:rPr>
          <w:rFonts w:ascii="仿宋" w:eastAsia="仿宋" w:hAnsi="仿宋" w:cs="仿宋"/>
          <w:sz w:val="28"/>
          <w:szCs w:val="28"/>
        </w:rPr>
        <w:t>和</w:t>
      </w:r>
      <w:r w:rsidRPr="000928FB">
        <w:rPr>
          <w:rFonts w:ascii="仿宋" w:eastAsia="仿宋" w:hAnsi="仿宋" w:cs="仿宋" w:hint="eastAsia"/>
          <w:sz w:val="28"/>
          <w:szCs w:val="28"/>
        </w:rPr>
        <w:t>活动</w:t>
      </w:r>
      <w:r w:rsidRPr="000928FB">
        <w:rPr>
          <w:rFonts w:ascii="仿宋" w:eastAsia="仿宋" w:hAnsi="仿宋" w:cs="仿宋"/>
          <w:sz w:val="28"/>
          <w:szCs w:val="28"/>
        </w:rPr>
        <w:t>场所单位要多渠道开展展会防疫政策解读和宣介，确保所有活动参与人员知悉防疫要求，主动配合疫情防控工作。</w:t>
      </w:r>
    </w:p>
    <w:p w14:paraId="32EC528F" w14:textId="77777777" w:rsidR="000928FB" w:rsidRPr="000928FB" w:rsidRDefault="000928FB" w:rsidP="000928FB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动态调整防控措施。</w:t>
      </w:r>
      <w:r w:rsidRPr="000928FB">
        <w:rPr>
          <w:rFonts w:ascii="仿宋" w:eastAsia="仿宋" w:hAnsi="仿宋" w:cs="仿宋"/>
          <w:sz w:val="28"/>
          <w:szCs w:val="28"/>
        </w:rPr>
        <w:t>各地应根据疫情形势发展变化和本地区疫情响应级别调整变化，按照国务院联防联控机制和本地区疫情防控总体要求，结合本地</w:t>
      </w:r>
      <w:r w:rsidRPr="000928FB">
        <w:rPr>
          <w:rFonts w:ascii="仿宋" w:eastAsia="仿宋" w:hAnsi="仿宋" w:cs="仿宋" w:hint="eastAsia"/>
          <w:sz w:val="28"/>
          <w:szCs w:val="28"/>
        </w:rPr>
        <w:t>线下拍卖</w:t>
      </w:r>
      <w:r w:rsidRPr="000928FB">
        <w:rPr>
          <w:rFonts w:ascii="仿宋" w:eastAsia="仿宋" w:hAnsi="仿宋" w:cs="仿宋"/>
          <w:sz w:val="28"/>
          <w:szCs w:val="28"/>
        </w:rPr>
        <w:t>活动疫情防控需要，因地制宜、因时制宜，及时、动态调整完善</w:t>
      </w:r>
      <w:r w:rsidRPr="000928FB">
        <w:rPr>
          <w:rFonts w:ascii="仿宋" w:eastAsia="仿宋" w:hAnsi="仿宋" w:cs="仿宋" w:hint="eastAsia"/>
          <w:sz w:val="28"/>
          <w:szCs w:val="28"/>
        </w:rPr>
        <w:t>拍卖</w:t>
      </w:r>
      <w:r w:rsidRPr="000928FB">
        <w:rPr>
          <w:rFonts w:ascii="仿宋" w:eastAsia="仿宋" w:hAnsi="仿宋" w:cs="仿宋"/>
          <w:sz w:val="28"/>
          <w:szCs w:val="28"/>
        </w:rPr>
        <w:t>活动防控措施。</w:t>
      </w:r>
    </w:p>
    <w:p w14:paraId="2CC400A3" w14:textId="01C0E1CB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27" w:name="_Toc60679348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（三）线下会议（活动）举办</w:t>
      </w:r>
      <w:bookmarkEnd w:id="27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  <w:r w:rsidRPr="000928FB">
        <w:rPr>
          <w:rFonts w:ascii="仿宋" w:eastAsia="仿宋" w:hAnsi="仿宋" w:cs="仿宋" w:hint="eastAsia"/>
          <w:b w:val="0"/>
          <w:bCs w:val="0"/>
          <w:sz w:val="28"/>
          <w:szCs w:val="28"/>
        </w:rPr>
        <w:t>拍卖公司线下开展工作会议、拍品征集、业务培训、新闻发布会、招商活动、客户招待会等业务活动，应符合活动举办地有关部门对疫情防控的要求。</w:t>
      </w:r>
    </w:p>
    <w:p w14:paraId="76593CA3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活动参加人数超过10人的，宜采用</w:t>
      </w:r>
      <w:r w:rsidRPr="000928FB">
        <w:rPr>
          <w:rFonts w:ascii="仿宋" w:eastAsia="仿宋" w:hAnsi="仿宋" w:hint="eastAsia"/>
          <w:sz w:val="28"/>
          <w:szCs w:val="28"/>
        </w:rPr>
        <w:t>视频会议、电子文件等线</w:t>
      </w:r>
      <w:proofErr w:type="gramStart"/>
      <w:r w:rsidRPr="000928FB">
        <w:rPr>
          <w:rFonts w:ascii="仿宋" w:eastAsia="仿宋" w:hAnsi="仿宋" w:hint="eastAsia"/>
          <w:sz w:val="28"/>
          <w:szCs w:val="28"/>
        </w:rPr>
        <w:t>上方式</w:t>
      </w:r>
      <w:proofErr w:type="gramEnd"/>
      <w:r w:rsidRPr="000928FB">
        <w:rPr>
          <w:rFonts w:ascii="仿宋" w:eastAsia="仿宋" w:hAnsi="仿宋" w:hint="eastAsia"/>
          <w:sz w:val="28"/>
          <w:szCs w:val="28"/>
        </w:rPr>
        <w:t>进行。</w:t>
      </w:r>
    </w:p>
    <w:p w14:paraId="587827BC" w14:textId="7777777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 w:hint="eastAsia"/>
          <w:b w:val="0"/>
          <w:bCs w:val="0"/>
          <w:sz w:val="28"/>
          <w:szCs w:val="28"/>
        </w:rPr>
      </w:pPr>
      <w:bookmarkStart w:id="28" w:name="_Toc60679349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lastRenderedPageBreak/>
        <w:t>（四）异地业务开展</w:t>
      </w:r>
      <w:bookmarkEnd w:id="28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</w:p>
    <w:p w14:paraId="538BE28F" w14:textId="5FA2E9C8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29" w:name="_Toc60679350"/>
      <w:r w:rsidRPr="000928FB">
        <w:rPr>
          <w:rFonts w:ascii="仿宋" w:eastAsia="仿宋" w:hAnsi="仿宋" w:hint="eastAsia"/>
          <w:b w:val="0"/>
          <w:bCs w:val="0"/>
        </w:rPr>
        <w:t>1. 减少出差安排</w:t>
      </w:r>
      <w:bookmarkEnd w:id="29"/>
      <w:r w:rsidRPr="000928FB">
        <w:rPr>
          <w:rFonts w:ascii="仿宋" w:eastAsia="仿宋" w:hAnsi="仿宋" w:hint="eastAsia"/>
          <w:b w:val="0"/>
          <w:bCs w:val="0"/>
        </w:rPr>
        <w:t>。</w:t>
      </w:r>
      <w:r w:rsidRPr="000928FB">
        <w:rPr>
          <w:rFonts w:ascii="仿宋" w:eastAsia="仿宋" w:hAnsi="仿宋" w:cs="仿宋" w:hint="eastAsia"/>
          <w:b w:val="0"/>
          <w:bCs w:val="0"/>
        </w:rPr>
        <w:t>疫情解除前</w:t>
      </w:r>
      <w:r w:rsidRPr="000928FB">
        <w:rPr>
          <w:rFonts w:ascii="仿宋" w:eastAsia="仿宋" w:hAnsi="仿宋" w:hint="eastAsia"/>
          <w:b w:val="0"/>
          <w:bCs w:val="0"/>
        </w:rPr>
        <w:t>，拍卖企业应减少安排员工出差。</w:t>
      </w:r>
    </w:p>
    <w:p w14:paraId="387F6CBB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确需安排出差的，应为出差员工配备必要防护物品。出差期间应要求员工按日报告健康状况。员工出差从疫情中高风险地区返回的，要按本地区疫情防控方案要求处理。</w:t>
      </w:r>
    </w:p>
    <w:p w14:paraId="08E8DA84" w14:textId="07EF90FA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0" w:name="_Toc60679351"/>
      <w:r w:rsidRPr="000928FB">
        <w:rPr>
          <w:rFonts w:ascii="仿宋" w:eastAsia="仿宋" w:hAnsi="仿宋" w:hint="eastAsia"/>
          <w:b w:val="0"/>
          <w:bCs w:val="0"/>
        </w:rPr>
        <w:t>2. 暂缓中、高风险地区业务</w:t>
      </w:r>
      <w:bookmarkEnd w:id="30"/>
      <w:r w:rsidRPr="000928FB">
        <w:rPr>
          <w:rFonts w:ascii="仿宋" w:eastAsia="仿宋" w:hAnsi="仿宋" w:hint="eastAsia"/>
          <w:b w:val="0"/>
          <w:bCs w:val="0"/>
        </w:rPr>
        <w:t>。</w:t>
      </w:r>
      <w:r w:rsidRPr="000928FB">
        <w:rPr>
          <w:rFonts w:ascii="仿宋" w:eastAsia="仿宋" w:hAnsi="仿宋" w:cs="仿宋" w:hint="eastAsia"/>
          <w:b w:val="0"/>
          <w:bCs w:val="0"/>
        </w:rPr>
        <w:t>疫情解除前</w:t>
      </w:r>
      <w:r w:rsidRPr="000928FB">
        <w:rPr>
          <w:rFonts w:ascii="仿宋" w:eastAsia="仿宋" w:hAnsi="仿宋" w:hint="eastAsia"/>
          <w:b w:val="0"/>
          <w:bCs w:val="0"/>
        </w:rPr>
        <w:t>，宜暂缓疫情中、高风险地区的业务，减少与中、高风险地区之间的人员流动。</w:t>
      </w:r>
    </w:p>
    <w:p w14:paraId="56A63E7C" w14:textId="23D6DBEC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1" w:name="_Toc60679352"/>
      <w:r w:rsidRPr="000928FB">
        <w:rPr>
          <w:rFonts w:ascii="仿宋" w:eastAsia="仿宋" w:hAnsi="仿宋" w:hint="eastAsia"/>
          <w:b w:val="0"/>
          <w:bCs w:val="0"/>
        </w:rPr>
        <w:t>3. 寻求异地同业合作</w:t>
      </w:r>
      <w:bookmarkEnd w:id="31"/>
      <w:r w:rsidRPr="000928FB">
        <w:rPr>
          <w:rFonts w:ascii="仿宋" w:eastAsia="仿宋" w:hAnsi="仿宋" w:hint="eastAsia"/>
          <w:b w:val="0"/>
          <w:bCs w:val="0"/>
        </w:rPr>
        <w:t>。异地现场勘查、标的查验、拍前招商、拍后标的协助交割过户等工作，确需开展的，可通过行业协会寻求当地企业进行合作支持。</w:t>
      </w:r>
    </w:p>
    <w:p w14:paraId="277F4B86" w14:textId="04BFBE56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32" w:name="_Toc60679353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（五）线上远程办公</w:t>
      </w:r>
      <w:bookmarkEnd w:id="32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  <w:r w:rsidRPr="000928FB">
        <w:rPr>
          <w:rFonts w:ascii="仿宋" w:eastAsia="仿宋" w:hAnsi="仿宋" w:cs="仿宋" w:hint="eastAsia"/>
          <w:b w:val="0"/>
          <w:bCs w:val="0"/>
          <w:sz w:val="28"/>
          <w:szCs w:val="28"/>
        </w:rPr>
        <w:t>疫情解除前</w:t>
      </w:r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，拍卖企业不具备集中办公条件或不需要集中办公的，宜采取线上远程办公方式，并制定必要的临时管理制度。</w:t>
      </w:r>
    </w:p>
    <w:p w14:paraId="598127BF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恢复现场办公的，应按要求做好防控，确保上班人员无接触史和可疑症状。</w:t>
      </w:r>
    </w:p>
    <w:p w14:paraId="4ADEC2F2" w14:textId="7777777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 w:hint="eastAsia"/>
          <w:b w:val="0"/>
          <w:bCs w:val="0"/>
          <w:sz w:val="28"/>
          <w:szCs w:val="28"/>
        </w:rPr>
      </w:pPr>
      <w:bookmarkStart w:id="33" w:name="_Toc60679354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（六）提倡线上开展业务</w:t>
      </w:r>
      <w:bookmarkEnd w:id="33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</w:p>
    <w:p w14:paraId="43EDE796" w14:textId="4AF5954D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4" w:name="_Toc60679355"/>
      <w:r w:rsidRPr="000928FB">
        <w:rPr>
          <w:rFonts w:ascii="仿宋" w:eastAsia="仿宋" w:hAnsi="仿宋" w:hint="eastAsia"/>
          <w:b w:val="0"/>
          <w:bCs w:val="0"/>
        </w:rPr>
        <w:t>1. 线上征集拍品</w:t>
      </w:r>
      <w:bookmarkEnd w:id="34"/>
      <w:r w:rsidRPr="000928FB">
        <w:rPr>
          <w:rFonts w:ascii="仿宋" w:eastAsia="仿宋" w:hAnsi="仿宋" w:hint="eastAsia"/>
          <w:b w:val="0"/>
          <w:bCs w:val="0"/>
        </w:rPr>
        <w:t>。</w:t>
      </w:r>
      <w:r w:rsidRPr="000928FB">
        <w:rPr>
          <w:rFonts w:ascii="仿宋" w:eastAsia="仿宋" w:hAnsi="仿宋" w:cs="仿宋" w:hint="eastAsia"/>
          <w:b w:val="0"/>
          <w:bCs w:val="0"/>
        </w:rPr>
        <w:t>疫情解除前</w:t>
      </w:r>
      <w:r w:rsidRPr="000928FB">
        <w:rPr>
          <w:rFonts w:ascii="仿宋" w:eastAsia="仿宋" w:hAnsi="仿宋" w:hint="eastAsia"/>
          <w:b w:val="0"/>
          <w:bCs w:val="0"/>
        </w:rPr>
        <w:t>，宜采用线上形式开展拍品征集和查验活动，确定委托意向后再行约定交付时间和方式。</w:t>
      </w:r>
    </w:p>
    <w:p w14:paraId="18DA33DF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交付方式尽量采用物流或邮递渠道，确需当面交付的，需做好防范措施，减少人员聚集，</w:t>
      </w:r>
      <w:proofErr w:type="gramStart"/>
      <w:r w:rsidRPr="000928FB">
        <w:rPr>
          <w:rFonts w:ascii="仿宋" w:eastAsia="仿宋" w:hAnsi="仿宋" w:hint="eastAsia"/>
          <w:sz w:val="28"/>
          <w:szCs w:val="28"/>
        </w:rPr>
        <w:t>并第一时间</w:t>
      </w:r>
      <w:proofErr w:type="gramEnd"/>
      <w:r w:rsidRPr="000928FB">
        <w:rPr>
          <w:rFonts w:ascii="仿宋" w:eastAsia="仿宋" w:hAnsi="仿宋" w:hint="eastAsia"/>
          <w:sz w:val="28"/>
          <w:szCs w:val="28"/>
        </w:rPr>
        <w:t>对标的进行消毒。</w:t>
      </w:r>
    </w:p>
    <w:p w14:paraId="7B47BE56" w14:textId="4A6D7D52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5" w:name="_Toc60679356"/>
      <w:r w:rsidRPr="000928FB">
        <w:rPr>
          <w:rFonts w:ascii="仿宋" w:eastAsia="仿宋" w:hAnsi="仿宋" w:hint="eastAsia"/>
          <w:b w:val="0"/>
          <w:bCs w:val="0"/>
        </w:rPr>
        <w:t>2. 线上签署委托合同</w:t>
      </w:r>
      <w:bookmarkEnd w:id="35"/>
      <w:r w:rsidRPr="000928FB">
        <w:rPr>
          <w:rFonts w:ascii="仿宋" w:eastAsia="仿宋" w:hAnsi="仿宋" w:hint="eastAsia"/>
          <w:b w:val="0"/>
          <w:bCs w:val="0"/>
        </w:rPr>
        <w:t>。《委托拍卖合同》可通过网络传输形式进</w:t>
      </w:r>
      <w:r w:rsidRPr="000928FB">
        <w:rPr>
          <w:rFonts w:ascii="仿宋" w:eastAsia="仿宋" w:hAnsi="仿宋" w:hint="eastAsia"/>
          <w:b w:val="0"/>
          <w:bCs w:val="0"/>
        </w:rPr>
        <w:lastRenderedPageBreak/>
        <w:t>行签署。纸质合同亦宜通过邮递进行寄送。</w:t>
      </w:r>
    </w:p>
    <w:p w14:paraId="50FC7EB6" w14:textId="656D7E2A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6" w:name="_Toc60679357"/>
      <w:r w:rsidRPr="000928FB">
        <w:rPr>
          <w:rFonts w:ascii="仿宋" w:eastAsia="仿宋" w:hAnsi="仿宋" w:hint="eastAsia"/>
          <w:b w:val="0"/>
          <w:bCs w:val="0"/>
        </w:rPr>
        <w:t>3．线上发布公告</w:t>
      </w:r>
      <w:bookmarkEnd w:id="36"/>
      <w:r w:rsidRPr="000928FB">
        <w:rPr>
          <w:rFonts w:ascii="仿宋" w:eastAsia="仿宋" w:hAnsi="仿宋" w:hint="eastAsia"/>
          <w:b w:val="0"/>
          <w:bCs w:val="0"/>
        </w:rPr>
        <w:t>。采取互联网形式发布拍卖公告的，应注意选择具有媒体资质的互联网。</w:t>
      </w:r>
    </w:p>
    <w:p w14:paraId="6EA0D9CD" w14:textId="348E071F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7" w:name="_Toc60679358"/>
      <w:r w:rsidRPr="000928FB">
        <w:rPr>
          <w:rFonts w:ascii="仿宋" w:eastAsia="仿宋" w:hAnsi="仿宋" w:hint="eastAsia"/>
          <w:b w:val="0"/>
          <w:bCs w:val="0"/>
        </w:rPr>
        <w:t>4．线上标的预展</w:t>
      </w:r>
      <w:bookmarkEnd w:id="37"/>
      <w:r w:rsidRPr="000928FB">
        <w:rPr>
          <w:rFonts w:ascii="仿宋" w:eastAsia="仿宋" w:hAnsi="仿宋" w:hint="eastAsia"/>
          <w:b w:val="0"/>
          <w:bCs w:val="0"/>
        </w:rPr>
        <w:t>。</w:t>
      </w:r>
      <w:r w:rsidRPr="000928FB">
        <w:rPr>
          <w:rFonts w:ascii="仿宋" w:eastAsia="仿宋" w:hAnsi="仿宋" w:cs="仿宋" w:hint="eastAsia"/>
          <w:b w:val="0"/>
          <w:bCs w:val="0"/>
        </w:rPr>
        <w:t>疫情解除前</w:t>
      </w:r>
      <w:r w:rsidRPr="000928FB">
        <w:rPr>
          <w:rFonts w:ascii="仿宋" w:eastAsia="仿宋" w:hAnsi="仿宋" w:hint="eastAsia"/>
          <w:b w:val="0"/>
          <w:bCs w:val="0"/>
        </w:rPr>
        <w:t>，拍卖标的展示宜采取网上方式。可尝试以线上直播等远程、交互方式展示标的，满足标的查看需求。</w:t>
      </w:r>
    </w:p>
    <w:p w14:paraId="2BD09159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防护措施有保障的前提下，可同时提供拍卖标的现场查看服务。</w:t>
      </w:r>
    </w:p>
    <w:p w14:paraId="6774736E" w14:textId="47B3FF63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8" w:name="_Toc60679359"/>
      <w:r w:rsidRPr="000928FB">
        <w:rPr>
          <w:rFonts w:ascii="仿宋" w:eastAsia="仿宋" w:hAnsi="仿宋" w:hint="eastAsia"/>
          <w:b w:val="0"/>
          <w:bCs w:val="0"/>
        </w:rPr>
        <w:t>5．线上展示信息</w:t>
      </w:r>
      <w:bookmarkEnd w:id="38"/>
      <w:r w:rsidRPr="000928FB">
        <w:rPr>
          <w:rFonts w:ascii="仿宋" w:eastAsia="仿宋" w:hAnsi="仿宋" w:hint="eastAsia"/>
          <w:b w:val="0"/>
          <w:bCs w:val="0"/>
        </w:rPr>
        <w:t>。</w:t>
      </w:r>
      <w:proofErr w:type="gramStart"/>
      <w:r w:rsidRPr="000928FB">
        <w:rPr>
          <w:rFonts w:ascii="仿宋" w:eastAsia="仿宋" w:hAnsi="仿宋" w:hint="eastAsia"/>
          <w:b w:val="0"/>
          <w:bCs w:val="0"/>
        </w:rPr>
        <w:t>拍品线上</w:t>
      </w:r>
      <w:proofErr w:type="gramEnd"/>
      <w:r w:rsidRPr="000928FB">
        <w:rPr>
          <w:rFonts w:ascii="仿宋" w:eastAsia="仿宋" w:hAnsi="仿宋" w:hint="eastAsia"/>
          <w:b w:val="0"/>
          <w:bCs w:val="0"/>
        </w:rPr>
        <w:t>展示应提供标的</w:t>
      </w:r>
      <w:proofErr w:type="gramStart"/>
      <w:r w:rsidRPr="000928FB">
        <w:rPr>
          <w:rFonts w:ascii="仿宋" w:eastAsia="仿宋" w:hAnsi="仿宋" w:hint="eastAsia"/>
          <w:b w:val="0"/>
          <w:bCs w:val="0"/>
        </w:rPr>
        <w:t>的</w:t>
      </w:r>
      <w:proofErr w:type="gramEnd"/>
      <w:r w:rsidRPr="000928FB">
        <w:rPr>
          <w:rFonts w:ascii="仿宋" w:eastAsia="仿宋" w:hAnsi="仿宋" w:hint="eastAsia"/>
          <w:b w:val="0"/>
          <w:bCs w:val="0"/>
        </w:rPr>
        <w:t>文字说明、图片或音、视频等资料。</w:t>
      </w:r>
    </w:p>
    <w:p w14:paraId="797D3513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机动车拍卖宜提供车辆检测报告（可参照</w:t>
      </w:r>
      <w:r w:rsidRPr="000928FB">
        <w:rPr>
          <w:rFonts w:ascii="仿宋" w:eastAsia="仿宋" w:hAnsi="仿宋"/>
          <w:sz w:val="28"/>
          <w:szCs w:val="28"/>
          <w:shd w:val="clear" w:color="auto" w:fill="FFFFFF"/>
        </w:rPr>
        <w:t>《机动车拍卖标的查验与勘查指导</w:t>
      </w:r>
      <w:r w:rsidRPr="000928FB">
        <w:rPr>
          <w:rFonts w:ascii="仿宋" w:eastAsia="仿宋" w:hAnsi="仿宋" w:hint="eastAsia"/>
          <w:sz w:val="28"/>
          <w:szCs w:val="28"/>
          <w:shd w:val="clear" w:color="auto" w:fill="FFFFFF"/>
        </w:rPr>
        <w:t>规范》和</w:t>
      </w:r>
      <w:r w:rsidRPr="000928FB">
        <w:rPr>
          <w:rFonts w:ascii="仿宋" w:eastAsia="仿宋" w:hAnsi="仿宋"/>
          <w:sz w:val="28"/>
          <w:szCs w:val="28"/>
          <w:shd w:val="clear" w:color="auto" w:fill="FFFFFF"/>
        </w:rPr>
        <w:t>《二手车拍卖车辆检测技术指引》</w:t>
      </w:r>
      <w:r w:rsidRPr="000928FB">
        <w:rPr>
          <w:rFonts w:ascii="仿宋" w:eastAsia="仿宋" w:hAnsi="仿宋" w:hint="eastAsia"/>
          <w:sz w:val="28"/>
          <w:szCs w:val="28"/>
        </w:rPr>
        <w:t>），提供“远程代看”服务，</w:t>
      </w:r>
      <w:r w:rsidRPr="000928FB">
        <w:rPr>
          <w:rFonts w:ascii="仿宋" w:eastAsia="仿宋" w:hAnsi="仿宋" w:cs="仿宋" w:hint="eastAsia"/>
          <w:sz w:val="28"/>
          <w:szCs w:val="28"/>
        </w:rPr>
        <w:t>通过网络远程连线看车、免费</w:t>
      </w:r>
      <w:proofErr w:type="gramStart"/>
      <w:r w:rsidRPr="000928FB">
        <w:rPr>
          <w:rFonts w:ascii="仿宋" w:eastAsia="仿宋" w:hAnsi="仿宋" w:cs="仿宋" w:hint="eastAsia"/>
          <w:sz w:val="28"/>
          <w:szCs w:val="28"/>
        </w:rPr>
        <w:t>零接触</w:t>
      </w:r>
      <w:proofErr w:type="gramEnd"/>
      <w:r w:rsidRPr="000928FB">
        <w:rPr>
          <w:rFonts w:ascii="仿宋" w:eastAsia="仿宋" w:hAnsi="仿宋" w:cs="仿宋" w:hint="eastAsia"/>
          <w:sz w:val="28"/>
          <w:szCs w:val="28"/>
        </w:rPr>
        <w:t>代验车，实现“零接触”看车。</w:t>
      </w:r>
    </w:p>
    <w:p w14:paraId="536A0C3E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cs="仿宋" w:hint="eastAsia"/>
          <w:sz w:val="28"/>
          <w:szCs w:val="28"/>
        </w:rPr>
        <w:t>艺术品拍卖宜提供整体实物照片、必要信息说明（可参照《文物艺术品拍卖标的信息说明规范》），器物</w:t>
      </w:r>
      <w:proofErr w:type="gramStart"/>
      <w:r w:rsidRPr="000928FB">
        <w:rPr>
          <w:rFonts w:ascii="仿宋" w:eastAsia="仿宋" w:hAnsi="仿宋" w:cs="仿宋" w:hint="eastAsia"/>
          <w:sz w:val="28"/>
          <w:szCs w:val="28"/>
        </w:rPr>
        <w:t>类拍品宜</w:t>
      </w:r>
      <w:proofErr w:type="gramEnd"/>
      <w:r w:rsidRPr="000928FB">
        <w:rPr>
          <w:rFonts w:ascii="仿宋" w:eastAsia="仿宋" w:hAnsi="仿宋" w:cs="仿宋" w:hint="eastAsia"/>
          <w:sz w:val="28"/>
          <w:szCs w:val="28"/>
        </w:rPr>
        <w:t>制作品相说明。</w:t>
      </w:r>
    </w:p>
    <w:p w14:paraId="79B1350A" w14:textId="5F594B9C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39" w:name="_Toc60679360"/>
      <w:r w:rsidRPr="000928FB">
        <w:rPr>
          <w:rFonts w:ascii="仿宋" w:eastAsia="仿宋" w:hAnsi="仿宋" w:hint="eastAsia"/>
          <w:b w:val="0"/>
          <w:bCs w:val="0"/>
        </w:rPr>
        <w:t>6. 线上开展拍卖</w:t>
      </w:r>
      <w:bookmarkEnd w:id="39"/>
      <w:r w:rsidRPr="000928FB">
        <w:rPr>
          <w:rFonts w:ascii="仿宋" w:eastAsia="仿宋" w:hAnsi="仿宋" w:hint="eastAsia"/>
          <w:b w:val="0"/>
          <w:bCs w:val="0"/>
        </w:rPr>
        <w:t>。</w:t>
      </w:r>
      <w:r w:rsidRPr="000928FB">
        <w:rPr>
          <w:rFonts w:ascii="仿宋" w:eastAsia="仿宋" w:hAnsi="仿宋" w:cs="仿宋" w:hint="eastAsia"/>
          <w:b w:val="0"/>
          <w:bCs w:val="0"/>
        </w:rPr>
        <w:t>疫情防控解除前</w:t>
      </w:r>
      <w:r w:rsidRPr="000928FB">
        <w:rPr>
          <w:rFonts w:ascii="仿宋" w:eastAsia="仿宋" w:hAnsi="仿宋" w:hint="eastAsia"/>
          <w:b w:val="0"/>
          <w:bCs w:val="0"/>
        </w:rPr>
        <w:t>，适宜网络拍卖的标的，应与委托方做好沟通，首选采用网络进行拍卖。</w:t>
      </w:r>
    </w:p>
    <w:p w14:paraId="1E4CB466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网络拍卖可通过自建平台或第三方平台开展，具体操作规范可参照国家标准《网络拍卖规程GB/T32674-2016》进行。</w:t>
      </w:r>
    </w:p>
    <w:p w14:paraId="567A28EB" w14:textId="7FB686EB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40" w:name="_Toc60679361"/>
      <w:r w:rsidRPr="000928FB">
        <w:rPr>
          <w:rFonts w:ascii="仿宋" w:eastAsia="仿宋" w:hAnsi="仿宋" w:hint="eastAsia"/>
          <w:b w:val="0"/>
          <w:bCs w:val="0"/>
        </w:rPr>
        <w:t>7．拍品结算交割</w:t>
      </w:r>
      <w:bookmarkEnd w:id="40"/>
      <w:r w:rsidRPr="000928FB">
        <w:rPr>
          <w:rFonts w:ascii="仿宋" w:eastAsia="仿宋" w:hAnsi="仿宋" w:hint="eastAsia"/>
          <w:b w:val="0"/>
          <w:bCs w:val="0"/>
        </w:rPr>
        <w:t>。提倡采用线上结算。</w:t>
      </w:r>
    </w:p>
    <w:p w14:paraId="27809803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拍品交割宜选择物流、邮递方式发货。发货时应附《拍品交付确认单》并要求买受人签字寄回或拍照/扫描回复。确需当面交割的，应做好防范措施。</w:t>
      </w:r>
    </w:p>
    <w:p w14:paraId="0B54805D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lastRenderedPageBreak/>
        <w:t>机动车拍卖标的在协助办理过户手续时应做好防范措施，</w:t>
      </w:r>
      <w:r w:rsidRPr="000928FB">
        <w:rPr>
          <w:rFonts w:ascii="仿宋" w:eastAsia="仿宋" w:hAnsi="仿宋" w:cs="仿宋" w:hint="eastAsia"/>
          <w:sz w:val="28"/>
          <w:szCs w:val="28"/>
        </w:rPr>
        <w:t>及时了解疫情期间当地车辆管理政策。</w:t>
      </w:r>
    </w:p>
    <w:p w14:paraId="43CD1806" w14:textId="7777777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 w:hint="eastAsia"/>
          <w:b w:val="0"/>
          <w:bCs w:val="0"/>
          <w:sz w:val="28"/>
          <w:szCs w:val="28"/>
        </w:rPr>
      </w:pPr>
      <w:bookmarkStart w:id="41" w:name="_Toc60679362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（七）远程客户服务</w:t>
      </w:r>
      <w:bookmarkEnd w:id="41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</w:p>
    <w:p w14:paraId="05A8A7E2" w14:textId="1862F11D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42" w:name="_Toc60679363"/>
      <w:r w:rsidRPr="000928FB">
        <w:rPr>
          <w:rFonts w:ascii="仿宋" w:eastAsia="仿宋" w:hAnsi="仿宋" w:hint="eastAsia"/>
          <w:b w:val="0"/>
          <w:bCs w:val="0"/>
        </w:rPr>
        <w:t>1．委托方</w:t>
      </w:r>
      <w:bookmarkEnd w:id="42"/>
      <w:r w:rsidRPr="000928FB">
        <w:rPr>
          <w:rFonts w:ascii="仿宋" w:eastAsia="仿宋" w:hAnsi="仿宋" w:hint="eastAsia"/>
          <w:b w:val="0"/>
          <w:bCs w:val="0"/>
        </w:rPr>
        <w:t>。加强与委托方的在线沟通。对委托方进行分类管理，推广网络拍卖模式，引导委托方选择网络模式。</w:t>
      </w:r>
    </w:p>
    <w:p w14:paraId="323D457F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网络</w:t>
      </w:r>
      <w:proofErr w:type="gramStart"/>
      <w:r w:rsidRPr="000928FB">
        <w:rPr>
          <w:rFonts w:ascii="仿宋" w:eastAsia="仿宋" w:hAnsi="仿宋" w:hint="eastAsia"/>
          <w:sz w:val="28"/>
          <w:szCs w:val="28"/>
        </w:rPr>
        <w:t>拍卖全</w:t>
      </w:r>
      <w:proofErr w:type="gramEnd"/>
      <w:r w:rsidRPr="000928FB">
        <w:rPr>
          <w:rFonts w:ascii="仿宋" w:eastAsia="仿宋" w:hAnsi="仿宋" w:hint="eastAsia"/>
          <w:sz w:val="28"/>
          <w:szCs w:val="28"/>
        </w:rPr>
        <w:t>过程中与委托</w:t>
      </w:r>
      <w:proofErr w:type="gramStart"/>
      <w:r w:rsidRPr="000928FB">
        <w:rPr>
          <w:rFonts w:ascii="仿宋" w:eastAsia="仿宋" w:hAnsi="仿宋" w:hint="eastAsia"/>
          <w:sz w:val="28"/>
          <w:szCs w:val="28"/>
        </w:rPr>
        <w:t>方保持</w:t>
      </w:r>
      <w:proofErr w:type="gramEnd"/>
      <w:r w:rsidRPr="000928FB">
        <w:rPr>
          <w:rFonts w:ascii="仿宋" w:eastAsia="仿宋" w:hAnsi="仿宋" w:hint="eastAsia"/>
          <w:sz w:val="28"/>
          <w:szCs w:val="28"/>
        </w:rPr>
        <w:t>联系，取得理解和配合。</w:t>
      </w:r>
    </w:p>
    <w:p w14:paraId="56C99A11" w14:textId="26C8B63C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43" w:name="_Toc60679364"/>
      <w:r w:rsidRPr="000928FB">
        <w:rPr>
          <w:rFonts w:ascii="仿宋" w:eastAsia="仿宋" w:hAnsi="仿宋" w:hint="eastAsia"/>
          <w:b w:val="0"/>
          <w:bCs w:val="0"/>
        </w:rPr>
        <w:t>2．竞买人/买受人</w:t>
      </w:r>
      <w:bookmarkEnd w:id="43"/>
      <w:r w:rsidRPr="000928FB">
        <w:rPr>
          <w:rFonts w:ascii="仿宋" w:eastAsia="仿宋" w:hAnsi="仿宋" w:hint="eastAsia"/>
          <w:b w:val="0"/>
          <w:bCs w:val="0"/>
        </w:rPr>
        <w:t>。安排专人接听竞买人电话，指导竞买人参与网络拍卖。</w:t>
      </w:r>
    </w:p>
    <w:p w14:paraId="0F2852A0" w14:textId="7777777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标的成交后安排专人与买受人联系，做好拍后服务。</w:t>
      </w:r>
    </w:p>
    <w:p w14:paraId="40AAD3E3" w14:textId="7D03E752" w:rsidR="000928FB" w:rsidRPr="000928FB" w:rsidRDefault="000928FB" w:rsidP="000928FB">
      <w:pPr>
        <w:pStyle w:val="3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</w:rPr>
      </w:pPr>
      <w:bookmarkStart w:id="44" w:name="_Toc60679365"/>
      <w:r w:rsidRPr="000928FB">
        <w:rPr>
          <w:rFonts w:ascii="仿宋" w:eastAsia="仿宋" w:hAnsi="仿宋" w:hint="eastAsia"/>
          <w:b w:val="0"/>
          <w:bCs w:val="0"/>
        </w:rPr>
        <w:t>3．客户拓展</w:t>
      </w:r>
      <w:bookmarkEnd w:id="44"/>
      <w:r w:rsidRPr="000928FB">
        <w:rPr>
          <w:rFonts w:ascii="仿宋" w:eastAsia="仿宋" w:hAnsi="仿宋" w:hint="eastAsia"/>
          <w:b w:val="0"/>
          <w:bCs w:val="0"/>
        </w:rPr>
        <w:t>。针对各地企、事业单位的资产盘活需求，利用电话、网络等形式进行业务拓展。</w:t>
      </w:r>
    </w:p>
    <w:p w14:paraId="40F13365" w14:textId="19CE3897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45" w:name="_Toc60679366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（八）创新开展业务</w:t>
      </w:r>
      <w:bookmarkEnd w:id="45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。综合运用直播、远程办公系统、物流快递等企业外部资源和系统，与相关各方协调沟通，探索优化业务流程，创新性开展无接触、少接触业务。以特殊时期为契机，</w:t>
      </w:r>
      <w:r w:rsidRPr="000928FB">
        <w:rPr>
          <w:rFonts w:ascii="仿宋" w:eastAsia="仿宋" w:hAnsi="仿宋" w:cs="宋体"/>
          <w:b w:val="0"/>
          <w:bCs w:val="0"/>
          <w:kern w:val="0"/>
          <w:sz w:val="28"/>
          <w:szCs w:val="28"/>
        </w:rPr>
        <w:t>调整拍卖经营模式，全面提升</w:t>
      </w:r>
      <w:r w:rsidRPr="000928FB">
        <w:rPr>
          <w:rFonts w:ascii="仿宋" w:eastAsia="仿宋" w:hAnsi="仿宋" w:cs="宋体" w:hint="eastAsia"/>
          <w:b w:val="0"/>
          <w:bCs w:val="0"/>
          <w:kern w:val="0"/>
          <w:sz w:val="28"/>
          <w:szCs w:val="28"/>
        </w:rPr>
        <w:t>企业</w:t>
      </w:r>
      <w:r w:rsidRPr="000928FB">
        <w:rPr>
          <w:rFonts w:ascii="仿宋" w:eastAsia="仿宋" w:hAnsi="仿宋" w:cs="宋体"/>
          <w:b w:val="0"/>
          <w:bCs w:val="0"/>
          <w:kern w:val="0"/>
          <w:sz w:val="28"/>
          <w:szCs w:val="28"/>
        </w:rPr>
        <w:t>信息化和数字化水平</w:t>
      </w:r>
      <w:r w:rsidRPr="000928FB">
        <w:rPr>
          <w:rFonts w:ascii="仿宋" w:eastAsia="仿宋" w:hAnsi="仿宋" w:cs="宋体" w:hint="eastAsia"/>
          <w:b w:val="0"/>
          <w:bCs w:val="0"/>
          <w:kern w:val="0"/>
          <w:sz w:val="28"/>
          <w:szCs w:val="28"/>
        </w:rPr>
        <w:t>。</w:t>
      </w:r>
    </w:p>
    <w:p w14:paraId="3A87B563" w14:textId="175DBFD1" w:rsidR="000928FB" w:rsidRPr="000928FB" w:rsidRDefault="000928FB" w:rsidP="000928FB">
      <w:pPr>
        <w:pStyle w:val="2"/>
        <w:spacing w:before="0" w:after="0" w:line="360" w:lineRule="auto"/>
        <w:ind w:firstLineChars="200" w:firstLine="560"/>
        <w:rPr>
          <w:rFonts w:ascii="仿宋" w:eastAsia="仿宋" w:hAnsi="仿宋"/>
          <w:b w:val="0"/>
          <w:bCs w:val="0"/>
          <w:sz w:val="28"/>
          <w:szCs w:val="28"/>
        </w:rPr>
      </w:pPr>
      <w:bookmarkStart w:id="46" w:name="_Toc60679367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（九）公益拍卖活动</w:t>
      </w:r>
      <w:bookmarkEnd w:id="46"/>
      <w:r w:rsidRPr="000928FB">
        <w:rPr>
          <w:rFonts w:ascii="仿宋" w:eastAsia="仿宋" w:hAnsi="仿宋" w:hint="eastAsia"/>
          <w:b w:val="0"/>
          <w:bCs w:val="0"/>
          <w:sz w:val="28"/>
          <w:szCs w:val="28"/>
        </w:rPr>
        <w:t>。疫情期间，鼓励全国各地拍卖企业担当社会职责，积极组织公益拍卖活动。公益拍卖活动宜按本指南开展，具体操作规范可参考团体标准《公益拍卖规程（TCAA001-2017）》。</w:t>
      </w:r>
    </w:p>
    <w:p w14:paraId="0346692B" w14:textId="77777777" w:rsidR="000928FB" w:rsidRPr="000928FB" w:rsidRDefault="000928FB" w:rsidP="000928FB">
      <w:pPr>
        <w:pStyle w:val="1"/>
        <w:keepLines/>
        <w:numPr>
          <w:ilvl w:val="0"/>
          <w:numId w:val="1"/>
        </w:numPr>
        <w:spacing w:before="0" w:after="0" w:line="360" w:lineRule="auto"/>
        <w:rPr>
          <w:rFonts w:ascii="仿宋" w:eastAsia="仿宋" w:hAnsi="仿宋"/>
          <w:sz w:val="28"/>
          <w:szCs w:val="28"/>
        </w:rPr>
      </w:pPr>
      <w:bookmarkStart w:id="47" w:name="_Toc60679368"/>
      <w:r w:rsidRPr="000928FB">
        <w:rPr>
          <w:rFonts w:ascii="仿宋" w:eastAsia="仿宋" w:hAnsi="仿宋" w:hint="eastAsia"/>
          <w:sz w:val="28"/>
          <w:szCs w:val="28"/>
        </w:rPr>
        <w:t>关注政策</w:t>
      </w:r>
      <w:bookmarkEnd w:id="47"/>
    </w:p>
    <w:p w14:paraId="3F3D3C16" w14:textId="0352C214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>关注各地专项政策，用好减轻企业负担的各项政策措施。</w:t>
      </w:r>
    </w:p>
    <w:p w14:paraId="18EC21CE" w14:textId="2E622A27" w:rsidR="000928FB" w:rsidRPr="000928FB" w:rsidRDefault="000928FB" w:rsidP="000928FB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 xml:space="preserve"> </w:t>
      </w:r>
      <w:r w:rsidRPr="000928FB">
        <w:rPr>
          <w:rFonts w:ascii="仿宋" w:eastAsia="仿宋" w:hAnsi="仿宋"/>
          <w:sz w:val="28"/>
          <w:szCs w:val="28"/>
        </w:rPr>
        <w:t xml:space="preserve">                     </w:t>
      </w:r>
      <w:r w:rsidRPr="000928FB">
        <w:rPr>
          <w:rFonts w:ascii="仿宋" w:eastAsia="仿宋" w:hAnsi="仿宋" w:hint="eastAsia"/>
          <w:sz w:val="28"/>
          <w:szCs w:val="28"/>
        </w:rPr>
        <w:t>（来源：中国拍卖行业协会）</w:t>
      </w:r>
    </w:p>
    <w:p w14:paraId="2B36EAF1" w14:textId="7CE549F2" w:rsidR="000928FB" w:rsidRPr="000928FB" w:rsidRDefault="000928FB" w:rsidP="000928FB">
      <w:pPr>
        <w:pStyle w:val="a7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0928FB">
        <w:rPr>
          <w:rFonts w:ascii="仿宋" w:eastAsia="仿宋" w:hAnsi="仿宋" w:hint="eastAsia"/>
          <w:sz w:val="28"/>
          <w:szCs w:val="28"/>
        </w:rPr>
        <w:t xml:space="preserve"> </w:t>
      </w:r>
      <w:r w:rsidRPr="000928FB">
        <w:rPr>
          <w:rFonts w:ascii="仿宋" w:eastAsia="仿宋" w:hAnsi="仿宋"/>
          <w:sz w:val="28"/>
          <w:szCs w:val="28"/>
        </w:rPr>
        <w:t xml:space="preserve">                                 </w:t>
      </w:r>
    </w:p>
    <w:p w14:paraId="34CE6D6D" w14:textId="77777777" w:rsidR="00F040F8" w:rsidRPr="000928FB" w:rsidRDefault="00F040F8">
      <w:pPr>
        <w:rPr>
          <w:rFonts w:ascii="仿宋" w:eastAsia="仿宋" w:hAnsi="仿宋"/>
          <w:sz w:val="28"/>
          <w:szCs w:val="28"/>
        </w:rPr>
      </w:pPr>
    </w:p>
    <w:sectPr w:rsidR="00F040F8" w:rsidRPr="0009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9AA0C" w14:textId="77777777" w:rsidR="009E2947" w:rsidRDefault="009E2947" w:rsidP="000928FB">
      <w:r>
        <w:separator/>
      </w:r>
    </w:p>
  </w:endnote>
  <w:endnote w:type="continuationSeparator" w:id="0">
    <w:p w14:paraId="478EBF95" w14:textId="77777777" w:rsidR="009E2947" w:rsidRDefault="009E2947" w:rsidP="000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Gadugi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8F6F7" w14:textId="77777777" w:rsidR="009E2947" w:rsidRDefault="009E2947" w:rsidP="000928FB">
      <w:r>
        <w:separator/>
      </w:r>
    </w:p>
  </w:footnote>
  <w:footnote w:type="continuationSeparator" w:id="0">
    <w:p w14:paraId="69CAE79A" w14:textId="77777777" w:rsidR="009E2947" w:rsidRDefault="009E2947" w:rsidP="0009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50774"/>
    <w:multiLevelType w:val="multilevel"/>
    <w:tmpl w:val="3EA50774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3D"/>
    <w:rsid w:val="000928FB"/>
    <w:rsid w:val="0047783D"/>
    <w:rsid w:val="00607296"/>
    <w:rsid w:val="009E2947"/>
    <w:rsid w:val="00F0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DAA4"/>
  <w15:chartTrackingRefBased/>
  <w15:docId w15:val="{2B81664B-103F-456F-98C0-53ECAE3F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FB"/>
    <w:pPr>
      <w:widowControl w:val="0"/>
      <w:jc w:val="both"/>
    </w:pPr>
    <w:rPr>
      <w:rFonts w:ascii="Calibri" w:eastAsia="宋体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72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072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072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6072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qFormat/>
    <w:rsid w:val="006072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6072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7296"/>
    <w:rPr>
      <w:rFonts w:eastAsia="Times New Roman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rsid w:val="00607296"/>
    <w:rPr>
      <w:rFonts w:eastAsia="Times New Roman"/>
      <w:b/>
      <w:bCs/>
      <w:iCs/>
      <w:sz w:val="36"/>
      <w:szCs w:val="36"/>
    </w:rPr>
  </w:style>
  <w:style w:type="character" w:customStyle="1" w:styleId="30">
    <w:name w:val="标题 3 字符"/>
    <w:basedOn w:val="a0"/>
    <w:link w:val="3"/>
    <w:rsid w:val="00607296"/>
    <w:rPr>
      <w:rFonts w:eastAsia="Times New Roman"/>
      <w:b/>
      <w:bCs/>
      <w:sz w:val="28"/>
      <w:szCs w:val="28"/>
    </w:rPr>
  </w:style>
  <w:style w:type="character" w:customStyle="1" w:styleId="40">
    <w:name w:val="标题 4 字符"/>
    <w:basedOn w:val="a0"/>
    <w:link w:val="4"/>
    <w:rsid w:val="00607296"/>
    <w:rPr>
      <w:rFonts w:eastAsia="Times New Roman"/>
      <w:b/>
      <w:bCs/>
      <w:sz w:val="24"/>
      <w:szCs w:val="24"/>
    </w:rPr>
  </w:style>
  <w:style w:type="character" w:customStyle="1" w:styleId="50">
    <w:name w:val="标题 5 字符"/>
    <w:basedOn w:val="a0"/>
    <w:link w:val="5"/>
    <w:rsid w:val="00607296"/>
    <w:rPr>
      <w:rFonts w:eastAsia="Times New Roman"/>
      <w:b/>
      <w:bCs/>
      <w:iCs/>
    </w:rPr>
  </w:style>
  <w:style w:type="character" w:customStyle="1" w:styleId="60">
    <w:name w:val="标题 6 字符"/>
    <w:basedOn w:val="a0"/>
    <w:link w:val="6"/>
    <w:rsid w:val="00607296"/>
    <w:rPr>
      <w:rFonts w:eastAsia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9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8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8FB"/>
    <w:rPr>
      <w:sz w:val="18"/>
      <w:szCs w:val="18"/>
    </w:rPr>
  </w:style>
  <w:style w:type="character" w:customStyle="1" w:styleId="2Char">
    <w:name w:val="标题 2 Char"/>
    <w:rsid w:val="000928FB"/>
    <w:rPr>
      <w:rFonts w:ascii="DejaVu Sans" w:eastAsia="黑体" w:hAnsi="DejaVu Sans" w:cs="Times New Roman"/>
      <w:sz w:val="32"/>
    </w:rPr>
  </w:style>
  <w:style w:type="paragraph" w:customStyle="1" w:styleId="a7">
    <w:name w:val="段"/>
    <w:qFormat/>
    <w:rsid w:val="000928F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</dc:creator>
  <cp:keywords/>
  <dc:description/>
  <cp:lastModifiedBy>CHL</cp:lastModifiedBy>
  <cp:revision>2</cp:revision>
  <dcterms:created xsi:type="dcterms:W3CDTF">2021-01-25T04:54:00Z</dcterms:created>
  <dcterms:modified xsi:type="dcterms:W3CDTF">2021-01-25T05:02:00Z</dcterms:modified>
</cp:coreProperties>
</file>